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6EC8CE" w14:textId="77777777" w:rsidR="009D3D71" w:rsidRDefault="009D3D71">
      <w:pPr>
        <w:pStyle w:val="western"/>
        <w:spacing w:after="0" w:line="240" w:lineRule="auto"/>
      </w:pPr>
      <w:r>
        <w:rPr>
          <w:rFonts w:ascii="Titillium Web" w:hAnsi="Titillium Web" w:cs="Titillium Web"/>
          <w:b/>
          <w:bCs/>
          <w:sz w:val="22"/>
        </w:rPr>
        <w:t>ALLEGATO B</w:t>
      </w:r>
    </w:p>
    <w:p w14:paraId="531A5DD4" w14:textId="77777777" w:rsidR="009D3D71" w:rsidRDefault="009D3D71">
      <w:pPr>
        <w:pStyle w:val="western"/>
        <w:spacing w:after="0" w:line="240" w:lineRule="auto"/>
        <w:jc w:val="center"/>
      </w:pPr>
      <w:r>
        <w:rPr>
          <w:rFonts w:ascii="Titillium Web" w:hAnsi="Titillium Web" w:cs="Titillium Web"/>
          <w:b/>
          <w:bCs/>
          <w:sz w:val="22"/>
        </w:rPr>
        <w:t>SCHEDA PROGETTO</w:t>
      </w:r>
    </w:p>
    <w:p w14:paraId="358E636F" w14:textId="77777777" w:rsidR="009D3D71" w:rsidRDefault="009D3D71">
      <w:pPr>
        <w:pStyle w:val="western"/>
        <w:spacing w:after="0" w:line="240" w:lineRule="auto"/>
      </w:pPr>
      <w:r>
        <w:rPr>
          <w:rFonts w:ascii="Titillium Web" w:hAnsi="Titillium Web" w:cs="Titillium Web"/>
          <w:b/>
          <w:bCs/>
          <w:sz w:val="22"/>
        </w:rPr>
        <w:t>Comune</w:t>
      </w:r>
      <w:r w:rsidR="00BD2C00">
        <w:rPr>
          <w:rFonts w:ascii="Titillium Web" w:hAnsi="Titillium Web" w:cs="Titillium Web"/>
          <w:b/>
          <w:bCs/>
          <w:sz w:val="22"/>
        </w:rPr>
        <w:t>: ____________</w:t>
      </w:r>
    </w:p>
    <w:p w14:paraId="328975DD" w14:textId="77777777" w:rsidR="009D3D71" w:rsidRDefault="009D3D71">
      <w:pPr>
        <w:pStyle w:val="western"/>
        <w:spacing w:before="0" w:after="120" w:line="240" w:lineRule="auto"/>
      </w:pPr>
      <w:r>
        <w:rPr>
          <w:rFonts w:ascii="Titillium Web" w:hAnsi="Titillium Web" w:cs="Titillium Web"/>
          <w:i/>
          <w:iCs/>
          <w:sz w:val="16"/>
          <w:szCs w:val="16"/>
        </w:rPr>
        <w:t>Inserire nome e cognome, indirizzo email e contatto telefonico della persona referente del progetto per il comune</w:t>
      </w:r>
    </w:p>
    <w:tbl>
      <w:tblPr>
        <w:tblW w:w="0" w:type="auto"/>
        <w:tblInd w:w="-8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15"/>
      </w:tblGrid>
      <w:tr w:rsidR="009D3D71" w14:paraId="0F2E92B9" w14:textId="77777777"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5F46" w14:textId="77777777" w:rsidR="009D3D71" w:rsidRDefault="009D3D71">
            <w:pPr>
              <w:pStyle w:val="western1"/>
              <w:snapToGrid w:val="0"/>
              <w:spacing w:before="0" w:line="240" w:lineRule="auto"/>
            </w:pPr>
          </w:p>
          <w:p w14:paraId="3E02DEEA" w14:textId="77777777" w:rsidR="009D3D71" w:rsidRDefault="009D3D71">
            <w:pPr>
              <w:pStyle w:val="western1"/>
              <w:spacing w:before="0" w:line="240" w:lineRule="auto"/>
            </w:pPr>
          </w:p>
        </w:tc>
      </w:tr>
    </w:tbl>
    <w:p w14:paraId="08BF8346" w14:textId="77777777" w:rsidR="009D3D71" w:rsidRDefault="009D3D71">
      <w:pPr>
        <w:pStyle w:val="western"/>
        <w:spacing w:after="0" w:line="240" w:lineRule="auto"/>
        <w:rPr>
          <w:rFonts w:ascii="Titillium Web" w:hAnsi="Titillium Web" w:cs="Titillium Web"/>
        </w:rPr>
      </w:pPr>
    </w:p>
    <w:p w14:paraId="361BD385" w14:textId="77777777" w:rsidR="009D3D71" w:rsidRDefault="009D3D71">
      <w:pPr>
        <w:pStyle w:val="Titolo1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before="102"/>
        <w:ind w:right="284"/>
      </w:pPr>
      <w:r>
        <w:rPr>
          <w:rFonts w:ascii="Titillium Web" w:hAnsi="Titillium Web" w:cs="Titillium Web"/>
          <w:sz w:val="22"/>
          <w:szCs w:val="24"/>
        </w:rPr>
        <w:t>A - CARATTERISTICHE DEL PROGETTO</w:t>
      </w:r>
    </w:p>
    <w:p w14:paraId="648E6CE8" w14:textId="77777777" w:rsidR="009D3D71" w:rsidRDefault="009D3D71">
      <w:pPr>
        <w:pStyle w:val="Standarduser"/>
        <w:jc w:val="both"/>
        <w:rPr>
          <w:rFonts w:ascii="Titillium Web" w:hAnsi="Titillium Web" w:cs="Titillium Web"/>
          <w:color w:val="000000"/>
          <w:sz w:val="22"/>
          <w:szCs w:val="22"/>
          <w:shd w:val="clear" w:color="auto" w:fill="FFFFFF"/>
        </w:rPr>
      </w:pPr>
    </w:p>
    <w:p w14:paraId="46F4E715" w14:textId="77777777" w:rsidR="009D3D71" w:rsidRDefault="009D3D71">
      <w:pPr>
        <w:pStyle w:val="Standarduser"/>
        <w:jc w:val="both"/>
      </w:pPr>
      <w:r>
        <w:rPr>
          <w:rFonts w:ascii="Titillium Web" w:hAnsi="Titillium Web" w:cs="Titillium Web"/>
          <w:b/>
          <w:bCs/>
          <w:color w:val="000000"/>
          <w:sz w:val="22"/>
          <w:szCs w:val="22"/>
          <w:shd w:val="clear" w:color="auto" w:fill="FFFFFF"/>
        </w:rPr>
        <w:t>A0. Aula studio</w:t>
      </w:r>
    </w:p>
    <w:p w14:paraId="3C51F290" w14:textId="08DBCAEB" w:rsidR="009D3D71" w:rsidRDefault="00BD2C00">
      <w:pPr>
        <w:pStyle w:val="western"/>
        <w:spacing w:before="0" w:after="120" w:line="240" w:lineRule="auto"/>
      </w:pPr>
      <w:r>
        <w:rPr>
          <w:rFonts w:ascii="Titillium Web" w:eastAsia="Titillium Web" w:hAnsi="Titillium Web" w:cs="Titillium Web"/>
          <w:i/>
          <w:iCs/>
          <w:sz w:val="16"/>
          <w:szCs w:val="16"/>
        </w:rPr>
        <w:t>Nome e</w:t>
      </w:r>
      <w:r w:rsidR="009D3D71">
        <w:rPr>
          <w:rFonts w:ascii="Titillium Web" w:eastAsia="Titillium Web" w:hAnsi="Titillium Web" w:cs="Titillium Web"/>
          <w:i/>
          <w:iCs/>
          <w:sz w:val="16"/>
          <w:szCs w:val="16"/>
        </w:rPr>
        <w:t xml:space="preserve"> </w:t>
      </w:r>
      <w:r w:rsidR="009D3D71">
        <w:rPr>
          <w:rFonts w:ascii="Titillium Web" w:hAnsi="Titillium Web" w:cs="Titillium Web"/>
          <w:i/>
          <w:iCs/>
          <w:sz w:val="16"/>
          <w:szCs w:val="16"/>
        </w:rPr>
        <w:t>indirizzo dell’Aula studio, dimensioni, caratteristiche tecniche, accessibilità, agibilità, ecc.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25"/>
      </w:tblGrid>
      <w:tr w:rsidR="009D3D71" w14:paraId="480E65D8" w14:textId="77777777"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414D" w14:textId="77777777" w:rsidR="009D3D71" w:rsidRDefault="009D3D71">
            <w:pPr>
              <w:pStyle w:val="Contenutotabella"/>
              <w:snapToGrid w:val="0"/>
            </w:pPr>
          </w:p>
          <w:p w14:paraId="797CE948" w14:textId="77777777" w:rsidR="009D3D71" w:rsidRDefault="009D3D71">
            <w:pPr>
              <w:pStyle w:val="Contenutotabella"/>
            </w:pPr>
          </w:p>
        </w:tc>
      </w:tr>
    </w:tbl>
    <w:p w14:paraId="6B65DE84" w14:textId="77777777" w:rsidR="009D3D71" w:rsidRDefault="009D3D71">
      <w:pPr>
        <w:pStyle w:val="western"/>
        <w:spacing w:before="0" w:after="120" w:line="240" w:lineRule="auto"/>
        <w:rPr>
          <w:rFonts w:ascii="Titillium Web" w:hAnsi="Titillium Web" w:cs="Titillium Web"/>
          <w:i/>
          <w:iCs/>
          <w:sz w:val="16"/>
          <w:szCs w:val="16"/>
        </w:rPr>
      </w:pPr>
    </w:p>
    <w:p w14:paraId="3E165FFF" w14:textId="77777777" w:rsidR="009D3D71" w:rsidRDefault="009D3D71">
      <w:pPr>
        <w:autoSpaceDE w:val="0"/>
        <w:jc w:val="both"/>
        <w:textAlignment w:val="auto"/>
      </w:pPr>
      <w:r>
        <w:rPr>
          <w:rFonts w:ascii="Titillium Web" w:hAnsi="Titillium Web" w:cs="Titillium Web"/>
          <w:b/>
          <w:sz w:val="22"/>
          <w:szCs w:val="22"/>
        </w:rPr>
        <w:t xml:space="preserve">A1. Dati relativi alla popolazione giovanile </w:t>
      </w:r>
    </w:p>
    <w:p w14:paraId="7B6D7ECB" w14:textId="77777777" w:rsidR="009D3D71" w:rsidRDefault="009D3D71">
      <w:pPr>
        <w:spacing w:after="120"/>
        <w:jc w:val="both"/>
      </w:pPr>
      <w:r>
        <w:rPr>
          <w:rFonts w:ascii="Titillium Web" w:hAnsi="Titillium Web" w:cs="Titillium Web"/>
          <w:i/>
          <w:sz w:val="16"/>
          <w:szCs w:val="16"/>
        </w:rPr>
        <w:t xml:space="preserve">Inserire i dati relativi alla fascia d’età 15-35 anni  </w:t>
      </w:r>
    </w:p>
    <w:p w14:paraId="32A624B0" w14:textId="77777777" w:rsidR="009D3D71" w:rsidRDefault="009D3D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textAlignment w:val="auto"/>
        <w:rPr>
          <w:rFonts w:ascii="Titillium Web" w:hAnsi="Titillium Web" w:cs="Titillium Web"/>
          <w:b/>
          <w:kern w:val="0"/>
          <w:sz w:val="22"/>
          <w:szCs w:val="22"/>
          <w:lang w:eastAsia="it-IT" w:bidi="ar-SA"/>
        </w:rPr>
      </w:pPr>
    </w:p>
    <w:p w14:paraId="2ADA3FFE" w14:textId="77777777" w:rsidR="009D3D71" w:rsidRDefault="009D3D71">
      <w:pPr>
        <w:autoSpaceDE w:val="0"/>
        <w:jc w:val="both"/>
        <w:textAlignment w:val="auto"/>
      </w:pPr>
    </w:p>
    <w:p w14:paraId="11D5B4C4" w14:textId="77777777" w:rsidR="009D3D71" w:rsidRDefault="009D3D71">
      <w:pPr>
        <w:autoSpaceDE w:val="0"/>
        <w:jc w:val="both"/>
        <w:textAlignment w:val="auto"/>
        <w:rPr>
          <w:rFonts w:ascii="Titillium Web" w:hAnsi="Titillium Web" w:cs="Titillium Web"/>
          <w:b/>
          <w:sz w:val="22"/>
          <w:szCs w:val="22"/>
        </w:rPr>
      </w:pPr>
      <w:r>
        <w:rPr>
          <w:rFonts w:ascii="Titillium Web" w:hAnsi="Titillium Web" w:cs="Titillium Web"/>
          <w:b/>
          <w:sz w:val="22"/>
          <w:szCs w:val="22"/>
        </w:rPr>
        <w:t xml:space="preserve">A2. </w:t>
      </w:r>
      <w:r w:rsidR="00BD2C00">
        <w:rPr>
          <w:rFonts w:ascii="Titillium Web" w:hAnsi="Titillium Web" w:cs="Titillium Web"/>
          <w:b/>
          <w:sz w:val="22"/>
          <w:szCs w:val="22"/>
        </w:rPr>
        <w:t>Presenza</w:t>
      </w:r>
      <w:r>
        <w:rPr>
          <w:rFonts w:ascii="Titillium Web" w:hAnsi="Titillium Web" w:cs="Titillium Web"/>
          <w:b/>
          <w:sz w:val="22"/>
          <w:szCs w:val="22"/>
        </w:rPr>
        <w:t xml:space="preserve"> </w:t>
      </w:r>
      <w:r w:rsidR="00BD2C00">
        <w:rPr>
          <w:rFonts w:ascii="Titillium Web" w:hAnsi="Titillium Web" w:cs="Titillium Web"/>
          <w:b/>
          <w:sz w:val="22"/>
          <w:szCs w:val="22"/>
        </w:rPr>
        <w:t>di</w:t>
      </w:r>
      <w:r>
        <w:rPr>
          <w:rFonts w:ascii="Titillium Web" w:hAnsi="Titillium Web" w:cs="Titillium Web"/>
          <w:b/>
          <w:bCs/>
          <w:sz w:val="22"/>
          <w:szCs w:val="22"/>
        </w:rPr>
        <w:t xml:space="preserve"> </w:t>
      </w:r>
      <w:r>
        <w:rPr>
          <w:rFonts w:ascii="Titillium Web" w:hAnsi="Titillium Web" w:cs="Titillium Web"/>
          <w:b/>
          <w:sz w:val="22"/>
          <w:szCs w:val="22"/>
        </w:rPr>
        <w:t xml:space="preserve">scuole secondarie </w:t>
      </w:r>
      <w:r w:rsidR="00BD2C00">
        <w:rPr>
          <w:rFonts w:ascii="Titillium Web" w:hAnsi="Titillium Web" w:cs="Titillium Web"/>
          <w:b/>
          <w:sz w:val="22"/>
          <w:szCs w:val="22"/>
        </w:rPr>
        <w:t>di secondo grado</w:t>
      </w:r>
    </w:p>
    <w:p w14:paraId="4E846D3D" w14:textId="102037BC" w:rsidR="00BD2C00" w:rsidRDefault="00CD0E79" w:rsidP="00BD2C00">
      <w:pPr>
        <w:spacing w:after="120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18D5F4C" wp14:editId="27B9633B">
                <wp:simplePos x="0" y="0"/>
                <wp:positionH relativeFrom="column">
                  <wp:posOffset>-95885</wp:posOffset>
                </wp:positionH>
                <wp:positionV relativeFrom="paragraph">
                  <wp:posOffset>381000</wp:posOffset>
                </wp:positionV>
                <wp:extent cx="6301740" cy="306705"/>
                <wp:effectExtent l="0" t="0" r="22860" b="17145"/>
                <wp:wrapSquare wrapText="bothSides"/>
                <wp:docPr id="179928157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56FC8" w14:textId="77777777" w:rsidR="00966BC2" w:rsidRDefault="00966B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18D5F4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7.55pt;margin-top:30pt;width:496.2pt;height:24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">
                <v:textbox>
                  <w:txbxContent>
                    <w:p w14:paraId="47956FC8" w14:textId="77777777" w:rsidR="00966BC2" w:rsidRDefault="00966BC2"/>
                  </w:txbxContent>
                </v:textbox>
                <w10:wrap type="square"/>
              </v:shape>
            </w:pict>
          </mc:Fallback>
        </mc:AlternateContent>
      </w:r>
      <w:r w:rsidR="00BD2C00">
        <w:rPr>
          <w:rFonts w:ascii="Titillium Web" w:hAnsi="Titillium Web" w:cs="Titillium Web"/>
          <w:i/>
          <w:sz w:val="16"/>
          <w:szCs w:val="16"/>
        </w:rPr>
        <w:t>Inserire nom</w:t>
      </w:r>
      <w:r>
        <w:rPr>
          <w:rFonts w:ascii="Titillium Web" w:hAnsi="Titillium Web" w:cs="Titillium Web"/>
          <w:i/>
          <w:sz w:val="16"/>
          <w:szCs w:val="16"/>
        </w:rPr>
        <w:t>e</w:t>
      </w:r>
      <w:r w:rsidR="00BD2C00">
        <w:rPr>
          <w:rFonts w:ascii="Titillium Web" w:hAnsi="Titillium Web" w:cs="Titillium Web"/>
          <w:i/>
          <w:sz w:val="16"/>
          <w:szCs w:val="16"/>
        </w:rPr>
        <w:t xml:space="preserve"> degli istituti delle scuole secondarie di secondo grado presenti nel territorio comunale</w:t>
      </w:r>
      <w:r w:rsidR="00C90E3B">
        <w:rPr>
          <w:rFonts w:ascii="Titillium Web" w:hAnsi="Titillium Web" w:cs="Titillium Web"/>
          <w:i/>
          <w:sz w:val="16"/>
          <w:szCs w:val="16"/>
        </w:rPr>
        <w:t xml:space="preserve"> o in assenza gli istituti presenti nei comuni limitrofi</w:t>
      </w:r>
    </w:p>
    <w:p w14:paraId="35560373" w14:textId="02158F1F" w:rsidR="005E0AB1" w:rsidRDefault="005E0AB1" w:rsidP="00C90E3B">
      <w:pPr>
        <w:autoSpaceDE w:val="0"/>
        <w:jc w:val="both"/>
      </w:pPr>
      <w:r w:rsidRPr="005E0AB1">
        <w:rPr>
          <w:rFonts w:ascii="Titillium Web" w:hAnsi="Titillium Web" w:cs="Titillium Web"/>
          <w:b/>
          <w:sz w:val="22"/>
          <w:szCs w:val="22"/>
        </w:rPr>
        <w:t xml:space="preserve"> </w:t>
      </w:r>
    </w:p>
    <w:p w14:paraId="3FCF3469" w14:textId="694D3C0D" w:rsidR="009D3D71" w:rsidRDefault="00993B9B">
      <w:pPr>
        <w:autoSpaceDE w:val="0"/>
        <w:jc w:val="both"/>
        <w:textAlignment w:val="auto"/>
      </w:pPr>
      <w:r>
        <w:rPr>
          <w:rFonts w:ascii="Titillium Web" w:hAnsi="Titillium Web" w:cs="Titillium Web"/>
          <w:b/>
          <w:sz w:val="22"/>
          <w:szCs w:val="22"/>
        </w:rPr>
        <w:t>A</w:t>
      </w:r>
      <w:r w:rsidR="00C90E3B">
        <w:rPr>
          <w:rFonts w:ascii="Titillium Web" w:hAnsi="Titillium Web" w:cs="Titillium Web"/>
          <w:b/>
          <w:sz w:val="22"/>
          <w:szCs w:val="22"/>
        </w:rPr>
        <w:t>3</w:t>
      </w:r>
      <w:r w:rsidR="009D3D71">
        <w:rPr>
          <w:rFonts w:ascii="Titillium Web" w:hAnsi="Titillium Web" w:cs="Titillium Web"/>
          <w:b/>
          <w:sz w:val="22"/>
          <w:szCs w:val="22"/>
        </w:rPr>
        <w:t xml:space="preserve">. Progetto </w:t>
      </w:r>
    </w:p>
    <w:p w14:paraId="0B1A6DA0" w14:textId="19F0E6B3" w:rsidR="009D3D71" w:rsidRDefault="00993B9B">
      <w:pPr>
        <w:autoSpaceDE w:val="0"/>
        <w:spacing w:after="120"/>
        <w:jc w:val="both"/>
        <w:textAlignment w:val="auto"/>
      </w:pPr>
      <w:r>
        <w:rPr>
          <w:rFonts w:ascii="Titillium Web" w:hAnsi="Titillium Web" w:cs="Titillium Web"/>
          <w:i/>
          <w:sz w:val="16"/>
          <w:szCs w:val="16"/>
        </w:rPr>
        <w:t>De</w:t>
      </w:r>
      <w:r w:rsidR="00127B5D">
        <w:rPr>
          <w:rFonts w:ascii="Titillium Web" w:hAnsi="Titillium Web" w:cs="Titillium Web"/>
          <w:i/>
          <w:sz w:val="16"/>
          <w:szCs w:val="16"/>
        </w:rPr>
        <w:t xml:space="preserve">scrivere </w:t>
      </w:r>
      <w:r w:rsidR="009D3D71">
        <w:rPr>
          <w:rFonts w:ascii="Titillium Web" w:hAnsi="Titillium Web" w:cs="Titillium Web"/>
          <w:i/>
          <w:sz w:val="16"/>
          <w:szCs w:val="16"/>
        </w:rPr>
        <w:t>le modalità di attivazione dell’aula studio, il n</w:t>
      </w:r>
      <w:r w:rsidR="009D3D71">
        <w:rPr>
          <w:rFonts w:ascii="Titillium Web" w:hAnsi="Titillium Web" w:cs="Titillium Web"/>
          <w:bCs/>
          <w:i/>
          <w:sz w:val="16"/>
          <w:szCs w:val="16"/>
        </w:rPr>
        <w:t>° di posti attivati all’interno e all’esterno dei locali, gli orari e i giorni di apertura, la destinazione esclusiva degli spazi, le attività previste in essere</w:t>
      </w:r>
      <w:r w:rsidR="00045CD1">
        <w:rPr>
          <w:rFonts w:ascii="Titillium Web" w:hAnsi="Titillium Web" w:cs="Titillium Web"/>
          <w:bCs/>
          <w:i/>
          <w:sz w:val="16"/>
          <w:szCs w:val="16"/>
        </w:rPr>
        <w:t>,</w:t>
      </w:r>
      <w:r>
        <w:rPr>
          <w:rFonts w:ascii="Titillium Web" w:hAnsi="Titillium Web" w:cs="Titillium Web"/>
          <w:bCs/>
          <w:i/>
          <w:sz w:val="16"/>
          <w:szCs w:val="16"/>
        </w:rPr>
        <w:t xml:space="preserve"> i materiali acquistati</w:t>
      </w:r>
      <w:r w:rsidR="00C90E3B">
        <w:rPr>
          <w:rFonts w:ascii="Titillium Web" w:hAnsi="Titillium Web" w:cs="Titillium Web"/>
          <w:bCs/>
          <w:i/>
          <w:sz w:val="16"/>
          <w:szCs w:val="16"/>
        </w:rPr>
        <w:t xml:space="preserve">, </w:t>
      </w:r>
      <w:r w:rsidR="00045CD1">
        <w:rPr>
          <w:rFonts w:ascii="Titillium Web" w:hAnsi="Titillium Web" w:cs="Titillium Web"/>
          <w:bCs/>
          <w:i/>
          <w:sz w:val="16"/>
          <w:szCs w:val="16"/>
        </w:rPr>
        <w:t>le eventuali modalità di continuazione del progetto</w:t>
      </w:r>
      <w:r w:rsidR="00C90E3B">
        <w:rPr>
          <w:rFonts w:ascii="Titillium Web" w:hAnsi="Titillium Web" w:cs="Titillium Web"/>
          <w:bCs/>
          <w:i/>
          <w:sz w:val="16"/>
          <w:szCs w:val="16"/>
        </w:rPr>
        <w:t xml:space="preserve"> ed eventuali soggetti coinvolti nella realizzazione del progetto</w:t>
      </w:r>
    </w:p>
    <w:p w14:paraId="0FEC3F90" w14:textId="77777777" w:rsidR="009D3D71" w:rsidRDefault="009D3D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textAlignment w:val="auto"/>
        <w:rPr>
          <w:rFonts w:ascii="Titillium Web" w:hAnsi="Titillium Web" w:cs="Titillium Web"/>
          <w:b/>
          <w:kern w:val="0"/>
          <w:sz w:val="22"/>
          <w:szCs w:val="22"/>
          <w:lang w:eastAsia="it-IT" w:bidi="ar-SA"/>
        </w:rPr>
      </w:pPr>
    </w:p>
    <w:p w14:paraId="754F1FC5" w14:textId="77777777" w:rsidR="009D3D71" w:rsidRDefault="009D3D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textAlignment w:val="auto"/>
        <w:rPr>
          <w:rFonts w:ascii="Titillium Web" w:hAnsi="Titillium Web" w:cs="Titillium Web"/>
          <w:b/>
          <w:kern w:val="0"/>
          <w:sz w:val="22"/>
          <w:szCs w:val="22"/>
          <w:lang w:eastAsia="it-IT" w:bidi="ar-SA"/>
        </w:rPr>
      </w:pPr>
    </w:p>
    <w:p w14:paraId="7782CC10" w14:textId="77777777" w:rsidR="009D3D71" w:rsidRDefault="009D3D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textAlignment w:val="auto"/>
        <w:rPr>
          <w:rFonts w:ascii="Titillium Web" w:hAnsi="Titillium Web" w:cs="Titillium Web"/>
          <w:b/>
          <w:kern w:val="0"/>
          <w:sz w:val="22"/>
          <w:szCs w:val="22"/>
          <w:lang w:eastAsia="it-IT" w:bidi="ar-SA"/>
        </w:rPr>
      </w:pPr>
    </w:p>
    <w:p w14:paraId="6FDB799F" w14:textId="77777777" w:rsidR="009D3D71" w:rsidRDefault="009D3D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textAlignment w:val="auto"/>
        <w:rPr>
          <w:rFonts w:ascii="Titillium Web" w:hAnsi="Titillium Web" w:cs="Titillium Web"/>
          <w:b/>
          <w:kern w:val="0"/>
          <w:sz w:val="22"/>
          <w:szCs w:val="22"/>
          <w:lang w:eastAsia="it-IT" w:bidi="ar-SA"/>
        </w:rPr>
      </w:pPr>
    </w:p>
    <w:p w14:paraId="51D5B3AF" w14:textId="77777777" w:rsidR="009D3D71" w:rsidRDefault="009D3D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textAlignment w:val="auto"/>
        <w:rPr>
          <w:rFonts w:ascii="Titillium Web" w:hAnsi="Titillium Web" w:cs="Titillium Web"/>
          <w:b/>
          <w:kern w:val="0"/>
          <w:sz w:val="22"/>
          <w:szCs w:val="22"/>
          <w:lang w:eastAsia="it-IT" w:bidi="ar-SA"/>
        </w:rPr>
      </w:pPr>
    </w:p>
    <w:p w14:paraId="718D90BA" w14:textId="77777777" w:rsidR="009D3D71" w:rsidRDefault="009D3D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textAlignment w:val="auto"/>
        <w:rPr>
          <w:rFonts w:ascii="Titillium Web" w:hAnsi="Titillium Web" w:cs="Titillium Web"/>
          <w:b/>
          <w:kern w:val="0"/>
          <w:sz w:val="22"/>
          <w:szCs w:val="22"/>
          <w:lang w:eastAsia="it-IT" w:bidi="ar-SA"/>
        </w:rPr>
      </w:pPr>
    </w:p>
    <w:p w14:paraId="0FF6F558" w14:textId="77777777" w:rsidR="00CD0E79" w:rsidRDefault="00CD0E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textAlignment w:val="auto"/>
        <w:rPr>
          <w:rFonts w:ascii="Titillium Web" w:hAnsi="Titillium Web" w:cs="Titillium Web"/>
          <w:b/>
          <w:kern w:val="0"/>
          <w:sz w:val="22"/>
          <w:szCs w:val="22"/>
          <w:lang w:eastAsia="it-IT" w:bidi="ar-SA"/>
        </w:rPr>
      </w:pPr>
    </w:p>
    <w:p w14:paraId="74128328" w14:textId="77777777" w:rsidR="00CD0E79" w:rsidRDefault="00CD0E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textAlignment w:val="auto"/>
        <w:rPr>
          <w:rFonts w:ascii="Titillium Web" w:hAnsi="Titillium Web" w:cs="Titillium Web"/>
          <w:b/>
          <w:kern w:val="0"/>
          <w:sz w:val="22"/>
          <w:szCs w:val="22"/>
          <w:lang w:eastAsia="it-IT" w:bidi="ar-SA"/>
        </w:rPr>
      </w:pPr>
    </w:p>
    <w:p w14:paraId="4DACB77D" w14:textId="77777777" w:rsidR="00CD0E79" w:rsidRDefault="00CD0E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textAlignment w:val="auto"/>
        <w:rPr>
          <w:rFonts w:ascii="Titillium Web" w:hAnsi="Titillium Web" w:cs="Titillium Web"/>
          <w:b/>
          <w:kern w:val="0"/>
          <w:sz w:val="22"/>
          <w:szCs w:val="22"/>
          <w:lang w:eastAsia="it-IT" w:bidi="ar-SA"/>
        </w:rPr>
      </w:pPr>
    </w:p>
    <w:p w14:paraId="2E785805" w14:textId="77777777" w:rsidR="00CD0E79" w:rsidRDefault="00CD0E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textAlignment w:val="auto"/>
        <w:rPr>
          <w:rFonts w:ascii="Titillium Web" w:hAnsi="Titillium Web" w:cs="Titillium Web"/>
          <w:b/>
          <w:kern w:val="0"/>
          <w:sz w:val="22"/>
          <w:szCs w:val="22"/>
          <w:lang w:eastAsia="it-IT" w:bidi="ar-SA"/>
        </w:rPr>
      </w:pPr>
    </w:p>
    <w:p w14:paraId="7436C394" w14:textId="77777777" w:rsidR="00C90E3B" w:rsidRDefault="00C90E3B" w:rsidP="00993B9B">
      <w:pPr>
        <w:autoSpaceDE w:val="0"/>
        <w:jc w:val="both"/>
        <w:rPr>
          <w:rFonts w:ascii="Titillium Web" w:hAnsi="Titillium Web" w:cs="Titillium Web"/>
          <w:b/>
          <w:kern w:val="0"/>
          <w:sz w:val="22"/>
          <w:szCs w:val="22"/>
          <w:lang w:eastAsia="it-IT" w:bidi="ar-SA"/>
        </w:rPr>
      </w:pPr>
    </w:p>
    <w:p w14:paraId="128BBDA5" w14:textId="77777777" w:rsidR="00CD0E79" w:rsidRDefault="00CD0E79" w:rsidP="00993B9B">
      <w:pPr>
        <w:autoSpaceDE w:val="0"/>
        <w:jc w:val="both"/>
        <w:rPr>
          <w:rFonts w:ascii="Titillium Web" w:hAnsi="Titillium Web" w:cs="Titillium Web"/>
          <w:b/>
          <w:sz w:val="22"/>
          <w:szCs w:val="22"/>
        </w:rPr>
      </w:pPr>
    </w:p>
    <w:p w14:paraId="5A6A35E8" w14:textId="3033C83B" w:rsidR="00993B9B" w:rsidRDefault="00993B9B" w:rsidP="00993B9B">
      <w:pPr>
        <w:autoSpaceDE w:val="0"/>
        <w:jc w:val="both"/>
      </w:pPr>
      <w:r>
        <w:rPr>
          <w:rFonts w:ascii="Titillium Web" w:hAnsi="Titillium Web" w:cs="Titillium Web"/>
          <w:b/>
          <w:sz w:val="22"/>
          <w:szCs w:val="22"/>
        </w:rPr>
        <w:t>A</w:t>
      </w:r>
      <w:r w:rsidR="00CD0E79">
        <w:rPr>
          <w:rFonts w:ascii="Titillium Web" w:hAnsi="Titillium Web" w:cs="Titillium Web"/>
          <w:b/>
          <w:sz w:val="22"/>
          <w:szCs w:val="22"/>
        </w:rPr>
        <w:t>4</w:t>
      </w:r>
      <w:r>
        <w:rPr>
          <w:rFonts w:ascii="Titillium Web" w:hAnsi="Titillium Web" w:cs="Titillium Web"/>
          <w:b/>
          <w:sz w:val="22"/>
          <w:szCs w:val="22"/>
        </w:rPr>
        <w:t xml:space="preserve">. </w:t>
      </w:r>
      <w:r w:rsidR="00C90E3B">
        <w:rPr>
          <w:rFonts w:ascii="Titillium Web" w:hAnsi="Titillium Web" w:cs="Titillium Web"/>
          <w:b/>
          <w:sz w:val="22"/>
          <w:szCs w:val="22"/>
        </w:rPr>
        <w:t xml:space="preserve">Modalità di </w:t>
      </w:r>
      <w:r w:rsidR="005865BF">
        <w:rPr>
          <w:rFonts w:ascii="Titillium Web" w:hAnsi="Titillium Web" w:cs="Titillium Web"/>
          <w:b/>
          <w:sz w:val="22"/>
          <w:szCs w:val="22"/>
        </w:rPr>
        <w:t>promozione dell’aula studio</w:t>
      </w:r>
    </w:p>
    <w:p w14:paraId="37A2F214" w14:textId="7E5DEFC9" w:rsidR="00993B9B" w:rsidRDefault="00993B9B" w:rsidP="00993B9B">
      <w:pPr>
        <w:autoSpaceDE w:val="0"/>
        <w:spacing w:after="120"/>
        <w:jc w:val="both"/>
      </w:pPr>
      <w:r>
        <w:rPr>
          <w:rFonts w:ascii="Titillium Web" w:hAnsi="Titillium Web" w:cs="Titillium Web"/>
          <w:i/>
          <w:sz w:val="16"/>
          <w:szCs w:val="16"/>
        </w:rPr>
        <w:t xml:space="preserve">Elencare e descrivere in modo chiaro e sintetico </w:t>
      </w:r>
      <w:r w:rsidR="00CD0E79">
        <w:rPr>
          <w:rFonts w:ascii="Titillium Web" w:hAnsi="Titillium Web" w:cs="Titillium Web"/>
          <w:i/>
          <w:sz w:val="16"/>
          <w:szCs w:val="16"/>
        </w:rPr>
        <w:t>le modalità di promozione e di pubblicizzazione del progetto</w:t>
      </w:r>
      <w:r>
        <w:rPr>
          <w:rFonts w:ascii="Titillium Web" w:hAnsi="Titillium Web" w:cs="Titillium Web"/>
          <w:i/>
          <w:sz w:val="16"/>
          <w:szCs w:val="16"/>
        </w:rPr>
        <w:t xml:space="preserve"> (a titolo esemplificativo ma non esaustivo: </w:t>
      </w:r>
      <w:r w:rsidR="00CD0E79">
        <w:rPr>
          <w:rFonts w:ascii="Titillium Web" w:hAnsi="Titillium Web" w:cs="Titillium Web"/>
          <w:i/>
          <w:sz w:val="16"/>
          <w:szCs w:val="16"/>
        </w:rPr>
        <w:t xml:space="preserve">pagine social, </w:t>
      </w:r>
      <w:r>
        <w:rPr>
          <w:rFonts w:ascii="Titillium Web" w:hAnsi="Titillium Web" w:cs="Titillium Web"/>
          <w:i/>
          <w:sz w:val="16"/>
          <w:szCs w:val="16"/>
        </w:rPr>
        <w:t>video</w:t>
      </w:r>
      <w:r w:rsidR="00CD0E79">
        <w:rPr>
          <w:rFonts w:ascii="Titillium Web" w:hAnsi="Titillium Web" w:cs="Titillium Web"/>
          <w:i/>
          <w:sz w:val="16"/>
          <w:szCs w:val="16"/>
        </w:rPr>
        <w:t xml:space="preserve"> promozionali</w:t>
      </w:r>
      <w:r>
        <w:rPr>
          <w:rFonts w:ascii="Titillium Web" w:hAnsi="Titillium Web" w:cs="Titillium Web"/>
          <w:i/>
          <w:sz w:val="16"/>
          <w:szCs w:val="16"/>
        </w:rPr>
        <w:t xml:space="preserve">, podcast, totem, banner, striscioni, locandine, </w:t>
      </w:r>
      <w:r w:rsidR="004578D5">
        <w:rPr>
          <w:rFonts w:ascii="Titillium Web" w:hAnsi="Titillium Web" w:cs="Titillium Web"/>
          <w:i/>
          <w:sz w:val="16"/>
          <w:szCs w:val="16"/>
        </w:rPr>
        <w:t>ecc.…</w:t>
      </w:r>
      <w:r>
        <w:rPr>
          <w:rFonts w:ascii="Titillium Web" w:hAnsi="Titillium Web" w:cs="Titillium Web"/>
          <w:i/>
          <w:sz w:val="16"/>
          <w:szCs w:val="16"/>
        </w:rPr>
        <w:t xml:space="preserve">) </w:t>
      </w:r>
    </w:p>
    <w:p w14:paraId="012DB938" w14:textId="77777777" w:rsidR="00993B9B" w:rsidRDefault="00993B9B" w:rsidP="00CD0E7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autoSpaceDE w:val="0"/>
        <w:jc w:val="both"/>
        <w:rPr>
          <w:rFonts w:ascii="Titillium Web" w:hAnsi="Titillium Web" w:cs="Titillium Web"/>
          <w:b/>
          <w:kern w:val="0"/>
          <w:sz w:val="22"/>
          <w:szCs w:val="22"/>
          <w:lang w:eastAsia="it-IT" w:bidi="ar-SA"/>
        </w:rPr>
      </w:pPr>
    </w:p>
    <w:p w14:paraId="5227458D" w14:textId="77777777" w:rsidR="00993B9B" w:rsidRDefault="00993B9B" w:rsidP="00CD0E7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autoSpaceDE w:val="0"/>
        <w:jc w:val="both"/>
        <w:rPr>
          <w:rFonts w:ascii="Titillium Web" w:hAnsi="Titillium Web" w:cs="Titillium Web"/>
          <w:b/>
          <w:kern w:val="0"/>
          <w:sz w:val="22"/>
          <w:szCs w:val="22"/>
          <w:lang w:eastAsia="it-IT" w:bidi="ar-SA"/>
        </w:rPr>
      </w:pPr>
    </w:p>
    <w:p w14:paraId="47A41282" w14:textId="77777777" w:rsidR="00993B9B" w:rsidRDefault="00993B9B" w:rsidP="00CD0E7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autoSpaceDE w:val="0"/>
        <w:jc w:val="both"/>
        <w:rPr>
          <w:rFonts w:ascii="Titillium Web" w:hAnsi="Titillium Web" w:cs="Titillium Web"/>
          <w:b/>
          <w:kern w:val="0"/>
          <w:sz w:val="22"/>
          <w:szCs w:val="22"/>
          <w:lang w:eastAsia="it-IT" w:bidi="ar-SA"/>
        </w:rPr>
      </w:pPr>
    </w:p>
    <w:p w14:paraId="6CE09E23" w14:textId="77777777" w:rsidR="00CD0E79" w:rsidRDefault="00CD0E79" w:rsidP="00CD0E7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autoSpaceDE w:val="0"/>
        <w:jc w:val="both"/>
        <w:rPr>
          <w:rFonts w:ascii="Titillium Web" w:hAnsi="Titillium Web" w:cs="Titillium Web"/>
          <w:b/>
          <w:kern w:val="0"/>
          <w:sz w:val="22"/>
          <w:szCs w:val="22"/>
          <w:lang w:eastAsia="it-IT" w:bidi="ar-SA"/>
        </w:rPr>
      </w:pPr>
    </w:p>
    <w:p w14:paraId="1AB632A0" w14:textId="77777777" w:rsidR="00993B9B" w:rsidRDefault="00993B9B" w:rsidP="00CD0E7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autoSpaceDE w:val="0"/>
        <w:jc w:val="both"/>
        <w:rPr>
          <w:rFonts w:ascii="Titillium Web" w:hAnsi="Titillium Web" w:cs="Titillium Web"/>
          <w:b/>
          <w:kern w:val="0"/>
          <w:sz w:val="22"/>
          <w:szCs w:val="22"/>
          <w:lang w:eastAsia="it-IT" w:bidi="ar-SA"/>
        </w:rPr>
      </w:pPr>
    </w:p>
    <w:p w14:paraId="5AC0E084" w14:textId="77777777" w:rsidR="00045CD1" w:rsidRDefault="00045CD1">
      <w:pPr>
        <w:pStyle w:val="western"/>
        <w:spacing w:before="102" w:line="240" w:lineRule="auto"/>
        <w:ind w:right="284"/>
        <w:rPr>
          <w:rFonts w:ascii="Titillium Web" w:hAnsi="Titillium Web" w:cs="Titillium Web"/>
          <w:b/>
          <w:bCs/>
          <w:sz w:val="22"/>
        </w:rPr>
      </w:pPr>
    </w:p>
    <w:p w14:paraId="3472113A" w14:textId="77777777" w:rsidR="009D3D71" w:rsidRDefault="009D3D71">
      <w:pPr>
        <w:pStyle w:val="western"/>
        <w:spacing w:before="102" w:line="240" w:lineRule="auto"/>
        <w:ind w:right="284"/>
      </w:pPr>
      <w:r>
        <w:rPr>
          <w:rFonts w:ascii="Titillium Web" w:hAnsi="Titillium Web" w:cs="Titillium Web"/>
          <w:b/>
          <w:bCs/>
          <w:sz w:val="22"/>
        </w:rPr>
        <w:t>B - PIANO FINANZIARIO DEL PROGETTO</w:t>
      </w:r>
    </w:p>
    <w:p w14:paraId="170BBFC8" w14:textId="77777777" w:rsidR="009D3D71" w:rsidRDefault="009D3D71">
      <w:pPr>
        <w:pStyle w:val="western"/>
        <w:spacing w:before="102" w:line="240" w:lineRule="auto"/>
        <w:ind w:right="284"/>
        <w:rPr>
          <w:rFonts w:ascii="Titillium Web" w:hAnsi="Titillium Web" w:cs="Titillium Web"/>
          <w:b/>
          <w:bCs/>
          <w:sz w:val="22"/>
        </w:rPr>
      </w:pPr>
      <w:r>
        <w:rPr>
          <w:rFonts w:ascii="Titillium Web" w:hAnsi="Titillium Web" w:cs="Titillium Web"/>
          <w:b/>
          <w:bCs/>
          <w:sz w:val="22"/>
        </w:rPr>
        <w:t>B.1. Costi previsti:</w:t>
      </w:r>
    </w:p>
    <w:p w14:paraId="38C909BD" w14:textId="77777777" w:rsidR="002E421A" w:rsidRDefault="002E421A" w:rsidP="002E421A">
      <w:pPr>
        <w:pStyle w:val="Corpotesto"/>
      </w:pPr>
      <w:r>
        <w:rPr>
          <w:rFonts w:ascii="Titillium Web" w:hAnsi="Titillium Web" w:cs="Titillium Web"/>
          <w:b/>
          <w:iCs/>
          <w:sz w:val="20"/>
          <w:szCs w:val="20"/>
        </w:rPr>
        <w:t>SONO ammissibili le spese sostenute per la realizzazione delle attività progettuali riconducibili alle seguenti voci (cfr. art. 3 dell’avviso pubblico)</w:t>
      </w:r>
    </w:p>
    <w:p w14:paraId="13876657" w14:textId="77777777" w:rsidR="002E421A" w:rsidRDefault="002E421A" w:rsidP="002E421A">
      <w:pPr>
        <w:pStyle w:val="Corpotesto"/>
        <w:rPr>
          <w:rFonts w:ascii="Titillium Web" w:hAnsi="Titillium Web" w:cs="Titillium Web"/>
          <w:b/>
          <w:sz w:val="20"/>
          <w:szCs w:val="20"/>
        </w:rPr>
      </w:pPr>
    </w:p>
    <w:p w14:paraId="4C6DC071" w14:textId="77777777" w:rsidR="002E421A" w:rsidRDefault="002E421A" w:rsidP="002E421A">
      <w:pPr>
        <w:pStyle w:val="Corpotesto"/>
        <w:numPr>
          <w:ilvl w:val="0"/>
          <w:numId w:val="3"/>
        </w:numPr>
        <w:ind w:left="835" w:right="102"/>
      </w:pPr>
      <w:r>
        <w:rPr>
          <w:rFonts w:ascii="Titillium Web" w:hAnsi="Titillium Web" w:cs="Titillium Web"/>
        </w:rPr>
        <w:t>spese di gestione del servizio;</w:t>
      </w:r>
    </w:p>
    <w:p w14:paraId="297C88AB" w14:textId="77777777" w:rsidR="002E421A" w:rsidRDefault="002E421A" w:rsidP="002E421A">
      <w:pPr>
        <w:pStyle w:val="Corpotesto"/>
        <w:numPr>
          <w:ilvl w:val="0"/>
          <w:numId w:val="3"/>
        </w:numPr>
        <w:ind w:left="835" w:right="102"/>
      </w:pPr>
      <w:r>
        <w:rPr>
          <w:rFonts w:ascii="Titillium Web" w:hAnsi="Titillium Web" w:cs="Titillium Web"/>
        </w:rPr>
        <w:t>spese per acquisto arredi e materiali vari;</w:t>
      </w:r>
    </w:p>
    <w:p w14:paraId="2993C4E4" w14:textId="77777777" w:rsidR="002E421A" w:rsidRDefault="002E421A" w:rsidP="002E421A">
      <w:pPr>
        <w:pStyle w:val="Corpotesto"/>
        <w:numPr>
          <w:ilvl w:val="0"/>
          <w:numId w:val="3"/>
        </w:numPr>
        <w:ind w:left="835" w:right="102"/>
      </w:pPr>
      <w:r>
        <w:rPr>
          <w:rFonts w:ascii="Titillium Web" w:hAnsi="Titillium Web" w:cs="Titillium Web"/>
        </w:rPr>
        <w:t>spese per interventi di manutenzione ordinaria;</w:t>
      </w:r>
    </w:p>
    <w:p w14:paraId="24F51E38" w14:textId="77777777" w:rsidR="002E421A" w:rsidRDefault="002E421A" w:rsidP="002E421A">
      <w:pPr>
        <w:pStyle w:val="Corpotesto"/>
        <w:numPr>
          <w:ilvl w:val="0"/>
          <w:numId w:val="3"/>
        </w:numPr>
        <w:ind w:left="835" w:right="102"/>
      </w:pPr>
      <w:r>
        <w:rPr>
          <w:rFonts w:ascii="Titillium Web" w:hAnsi="Titillium Web" w:cs="Titillium Web"/>
        </w:rPr>
        <w:t>spese per affitto locali, utenze, riscaldamento e accesso alla rete internet;</w:t>
      </w:r>
    </w:p>
    <w:p w14:paraId="7338BF00" w14:textId="5EB5F612" w:rsidR="00CD0E79" w:rsidRPr="00CD0E79" w:rsidRDefault="00CD0E79" w:rsidP="002E421A">
      <w:pPr>
        <w:pStyle w:val="Corpotesto"/>
        <w:numPr>
          <w:ilvl w:val="0"/>
          <w:numId w:val="3"/>
        </w:numPr>
        <w:ind w:left="835" w:right="102"/>
      </w:pPr>
      <w:r>
        <w:rPr>
          <w:rFonts w:ascii="Titillium Web" w:hAnsi="Titillium Web" w:cs="Titillium Web"/>
        </w:rPr>
        <w:t>spese per la comunicazione e la pubblicizzazione del progetto.</w:t>
      </w:r>
    </w:p>
    <w:p w14:paraId="28D3741B" w14:textId="7ED33D18" w:rsidR="00CD0E79" w:rsidRDefault="00CD0E79" w:rsidP="00CD0E79">
      <w:pPr>
        <w:pStyle w:val="Corpotesto"/>
        <w:numPr>
          <w:ilvl w:val="0"/>
          <w:numId w:val="3"/>
        </w:numPr>
        <w:ind w:left="835" w:right="102"/>
      </w:pPr>
      <w:r>
        <w:rPr>
          <w:rFonts w:ascii="Titillium Web" w:hAnsi="Titillium Web" w:cs="Titillium Web"/>
        </w:rPr>
        <w:t>altre spese direttamente connesse alla realizzazione del progetto;</w:t>
      </w:r>
    </w:p>
    <w:p w14:paraId="74B146BB" w14:textId="77777777" w:rsidR="002E421A" w:rsidRDefault="002E421A" w:rsidP="002E421A">
      <w:pPr>
        <w:pStyle w:val="Corpotesto"/>
        <w:ind w:left="360" w:right="102"/>
      </w:pPr>
    </w:p>
    <w:p w14:paraId="4FF3575D" w14:textId="77777777" w:rsidR="002E421A" w:rsidRDefault="002E421A" w:rsidP="00CD0E79">
      <w:pPr>
        <w:pStyle w:val="Corpotesto"/>
        <w:ind w:right="102"/>
      </w:pPr>
      <w:r>
        <w:rPr>
          <w:rFonts w:ascii="Titillium Web" w:hAnsi="Titillium Web" w:cs="Titillium Web"/>
          <w:b/>
          <w:iCs/>
          <w:sz w:val="20"/>
          <w:szCs w:val="20"/>
          <w:lang w:eastAsia="it-IT"/>
        </w:rPr>
        <w:t>NON SONO ammesse a contributo le seguenti spese (cfr. art. 3 dell’avviso pubblico)</w:t>
      </w:r>
      <w:r>
        <w:rPr>
          <w:rFonts w:ascii="Titillium Web" w:hAnsi="Titillium Web" w:cs="Titillium Web"/>
        </w:rPr>
        <w:t>:</w:t>
      </w:r>
    </w:p>
    <w:p w14:paraId="456B661F" w14:textId="77777777" w:rsidR="002E421A" w:rsidRDefault="002E421A" w:rsidP="002E421A">
      <w:pPr>
        <w:pStyle w:val="Corpotesto"/>
        <w:ind w:left="360" w:right="102"/>
      </w:pPr>
    </w:p>
    <w:p w14:paraId="44399D36" w14:textId="77777777" w:rsidR="002E421A" w:rsidRDefault="002E421A" w:rsidP="002E421A">
      <w:pPr>
        <w:pStyle w:val="Corpotesto"/>
        <w:numPr>
          <w:ilvl w:val="0"/>
          <w:numId w:val="3"/>
        </w:numPr>
        <w:ind w:left="720" w:right="102"/>
      </w:pPr>
      <w:r>
        <w:rPr>
          <w:rFonts w:ascii="Titillium Web" w:hAnsi="Titillium Web" w:cs="Titillium Web"/>
        </w:rPr>
        <w:t>spese per attività di manutenzione straordinaria;</w:t>
      </w:r>
    </w:p>
    <w:p w14:paraId="7150F44F" w14:textId="77777777" w:rsidR="002E421A" w:rsidRDefault="002E421A" w:rsidP="002E421A">
      <w:pPr>
        <w:pStyle w:val="Corpotesto"/>
        <w:numPr>
          <w:ilvl w:val="0"/>
          <w:numId w:val="3"/>
        </w:numPr>
        <w:ind w:left="720" w:right="102"/>
      </w:pPr>
      <w:r>
        <w:rPr>
          <w:rFonts w:ascii="Titillium Web" w:hAnsi="Titillium Web" w:cs="Titillium Web"/>
        </w:rPr>
        <w:t>spese di adeguamento alle norme di sicurezza delle strutture;</w:t>
      </w:r>
    </w:p>
    <w:p w14:paraId="49B976C8" w14:textId="77777777" w:rsidR="002E421A" w:rsidRDefault="002E421A" w:rsidP="002E421A">
      <w:pPr>
        <w:pStyle w:val="Corpotesto"/>
        <w:numPr>
          <w:ilvl w:val="0"/>
          <w:numId w:val="3"/>
        </w:numPr>
        <w:ind w:left="720" w:right="102"/>
      </w:pPr>
      <w:r>
        <w:rPr>
          <w:rFonts w:ascii="Titillium Web" w:hAnsi="Titillium Web" w:cs="Titillium Web"/>
        </w:rPr>
        <w:t>spese per acquisto di beni registrati</w:t>
      </w:r>
      <w:r>
        <w:rPr>
          <w:rFonts w:ascii="Titillium Web" w:hAnsi="Titillium Web" w:cs="Titillium Web"/>
          <w:shd w:val="clear" w:color="auto" w:fill="FFFF00"/>
        </w:rPr>
        <w:t xml:space="preserve"> </w:t>
      </w:r>
    </w:p>
    <w:p w14:paraId="6B0EA8B3" w14:textId="77777777" w:rsidR="002E421A" w:rsidRDefault="002E421A">
      <w:pPr>
        <w:pStyle w:val="western"/>
        <w:spacing w:before="102" w:line="240" w:lineRule="auto"/>
        <w:ind w:right="284"/>
      </w:pPr>
    </w:p>
    <w:tbl>
      <w:tblPr>
        <w:tblW w:w="0" w:type="auto"/>
        <w:tblInd w:w="-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92"/>
        <w:gridCol w:w="1686"/>
        <w:gridCol w:w="1685"/>
      </w:tblGrid>
      <w:tr w:rsidR="009D3D71" w14:paraId="41D08886" w14:textId="77777777">
        <w:trPr>
          <w:trHeight w:val="158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D743" w14:textId="77777777" w:rsidR="009D3D71" w:rsidRDefault="009D3D71">
            <w:pPr>
              <w:widowControl/>
            </w:pPr>
            <w:r>
              <w:rPr>
                <w:rFonts w:ascii="Titillium Web" w:eastAsia="Arial Unicode MS" w:hAnsi="Titillium Web" w:cs="Titillium Web"/>
                <w:b/>
                <w:bCs/>
                <w:color w:val="000000"/>
                <w:sz w:val="20"/>
                <w:szCs w:val="20"/>
                <w:lang w:bidi="ar-SA"/>
              </w:rPr>
              <w:t>Dettaglio voci di spesa</w:t>
            </w:r>
          </w:p>
          <w:p w14:paraId="19D0DF1D" w14:textId="77777777" w:rsidR="009D3D71" w:rsidRDefault="009D3D71">
            <w:pPr>
              <w:widowControl/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C10BB" w14:textId="77777777" w:rsidR="009D3D71" w:rsidRDefault="009D3D71">
            <w:pPr>
              <w:widowControl/>
              <w:jc w:val="center"/>
            </w:pPr>
            <w:r>
              <w:rPr>
                <w:rFonts w:ascii="Titillium Web" w:eastAsia="Arial Unicode MS" w:hAnsi="Titillium Web" w:cs="Titillium Web"/>
                <w:b/>
                <w:color w:val="000000"/>
                <w:sz w:val="20"/>
                <w:szCs w:val="20"/>
                <w:lang w:bidi="ar-SA"/>
              </w:rPr>
              <w:t>Contributo richiesto alla Città metropolitana di Torino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D4C9" w14:textId="77777777" w:rsidR="009D3D71" w:rsidRDefault="009D3D71">
            <w:pPr>
              <w:widowControl/>
              <w:snapToGrid w:val="0"/>
              <w:jc w:val="center"/>
              <w:rPr>
                <w:rFonts w:ascii="Titillium Web" w:eastAsia="Arial Unicode MS" w:hAnsi="Titillium Web" w:cs="Titillium Web"/>
                <w:b/>
                <w:color w:val="000000"/>
                <w:sz w:val="20"/>
                <w:szCs w:val="20"/>
                <w:lang w:bidi="ar-SA"/>
              </w:rPr>
            </w:pPr>
          </w:p>
          <w:p w14:paraId="15F210CB" w14:textId="77777777" w:rsidR="009D3D71" w:rsidRDefault="009D3D71">
            <w:pPr>
              <w:widowControl/>
              <w:jc w:val="center"/>
            </w:pPr>
            <w:r>
              <w:rPr>
                <w:rFonts w:ascii="Titillium Web" w:eastAsia="Arial Unicode MS" w:hAnsi="Titillium Web" w:cs="Titillium Web"/>
                <w:b/>
                <w:color w:val="000000"/>
                <w:sz w:val="20"/>
                <w:szCs w:val="20"/>
                <w:lang w:bidi="ar-SA"/>
              </w:rPr>
              <w:t>Eventuale contributo</w:t>
            </w:r>
          </w:p>
          <w:p w14:paraId="027AF332" w14:textId="77777777" w:rsidR="009D3D71" w:rsidRDefault="009D3D71">
            <w:pPr>
              <w:widowControl/>
              <w:jc w:val="center"/>
            </w:pPr>
            <w:r>
              <w:rPr>
                <w:rFonts w:ascii="Titillium Web" w:eastAsia="Arial Unicode MS" w:hAnsi="Titillium Web" w:cs="Titillium Web"/>
                <w:b/>
                <w:color w:val="000000"/>
                <w:sz w:val="20"/>
                <w:szCs w:val="20"/>
                <w:lang w:bidi="ar-SA"/>
              </w:rPr>
              <w:t>del comune</w:t>
            </w:r>
          </w:p>
        </w:tc>
      </w:tr>
      <w:tr w:rsidR="009D3D71" w14:paraId="70A28B1E" w14:textId="77777777">
        <w:trPr>
          <w:trHeight w:val="632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61D5" w14:textId="77777777" w:rsidR="009D3D71" w:rsidRDefault="009D3D71">
            <w:pPr>
              <w:widowControl/>
              <w:numPr>
                <w:ilvl w:val="0"/>
                <w:numId w:val="2"/>
              </w:numPr>
              <w:snapToGrid w:val="0"/>
            </w:pPr>
            <w:r>
              <w:rPr>
                <w:rFonts w:ascii="Titillium Web" w:eastAsia="Arial Unicode MS" w:hAnsi="Titillium Web" w:cs="Titillium Web"/>
                <w:i/>
                <w:color w:val="000000"/>
                <w:sz w:val="22"/>
                <w:szCs w:val="22"/>
                <w:lang w:bidi="ar-SA"/>
              </w:rPr>
              <w:t>spese di gestione del servizio</w:t>
            </w:r>
          </w:p>
          <w:p w14:paraId="74402176" w14:textId="77777777" w:rsidR="009D3D71" w:rsidRDefault="009D3D71">
            <w:pPr>
              <w:widowControl/>
              <w:snapToGrid w:val="0"/>
              <w:ind w:left="360"/>
              <w:rPr>
                <w:rFonts w:ascii="Titillium Web" w:eastAsia="Arial Unicode MS" w:hAnsi="Titillium Web" w:cs="Titillium Web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09A16" w14:textId="77777777" w:rsidR="009D3D71" w:rsidRDefault="009D3D71">
            <w:pPr>
              <w:widowControl/>
              <w:snapToGrid w:val="0"/>
              <w:rPr>
                <w:rFonts w:ascii="Titillium Web" w:eastAsia="Arial Unicode MS" w:hAnsi="Titillium Web" w:cs="Titillium Web"/>
                <w:strike/>
                <w:color w:val="CE181E"/>
                <w:sz w:val="20"/>
                <w:szCs w:val="20"/>
                <w:shd w:val="clear" w:color="auto" w:fill="FFF200"/>
                <w:lang w:bidi="ar-SA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1F53" w14:textId="77777777" w:rsidR="009D3D71" w:rsidRDefault="009D3D71">
            <w:pPr>
              <w:widowControl/>
              <w:snapToGrid w:val="0"/>
              <w:rPr>
                <w:rFonts w:ascii="Titillium Web" w:eastAsia="Arial Unicode MS" w:hAnsi="Titillium Web" w:cs="Titillium Web"/>
                <w:strike/>
                <w:color w:val="CE181E"/>
                <w:sz w:val="20"/>
                <w:szCs w:val="20"/>
                <w:shd w:val="clear" w:color="auto" w:fill="FFF200"/>
                <w:lang w:bidi="ar-SA"/>
              </w:rPr>
            </w:pPr>
          </w:p>
        </w:tc>
      </w:tr>
      <w:tr w:rsidR="009D3D71" w14:paraId="4756CBB2" w14:textId="77777777">
        <w:trPr>
          <w:trHeight w:val="620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E12E" w14:textId="77777777" w:rsidR="009D3D71" w:rsidRDefault="009D3D71">
            <w:pPr>
              <w:pStyle w:val="Corpotesto"/>
              <w:numPr>
                <w:ilvl w:val="0"/>
                <w:numId w:val="2"/>
              </w:numPr>
              <w:ind w:left="835" w:right="102"/>
            </w:pPr>
            <w:r>
              <w:rPr>
                <w:rFonts w:ascii="Titillium Web" w:hAnsi="Titillium Web" w:cs="Titillium Web"/>
                <w:sz w:val="22"/>
                <w:szCs w:val="22"/>
              </w:rPr>
              <w:t>spese per acquisto arredi e materiali vari</w:t>
            </w:r>
          </w:p>
          <w:p w14:paraId="2A2E6F1D" w14:textId="77777777" w:rsidR="009D3D71" w:rsidRDefault="009D3D71">
            <w:pPr>
              <w:widowControl/>
              <w:snapToGrid w:val="0"/>
              <w:rPr>
                <w:rFonts w:ascii="Titillium Web" w:eastAsia="Arial Unicode MS" w:hAnsi="Titillium Web" w:cs="Titillium Web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9775D" w14:textId="77777777" w:rsidR="009D3D71" w:rsidRDefault="009D3D71">
            <w:pPr>
              <w:widowControl/>
              <w:snapToGrid w:val="0"/>
              <w:rPr>
                <w:rFonts w:ascii="Titillium Web" w:eastAsia="Arial Unicode MS" w:hAnsi="Titillium Web" w:cs="Titillium Web"/>
                <w:strike/>
                <w:color w:val="CE181E"/>
                <w:sz w:val="20"/>
                <w:szCs w:val="20"/>
                <w:shd w:val="clear" w:color="auto" w:fill="FFF200"/>
                <w:lang w:bidi="ar-SA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FDBB" w14:textId="77777777" w:rsidR="009D3D71" w:rsidRDefault="009D3D71">
            <w:pPr>
              <w:widowControl/>
              <w:snapToGrid w:val="0"/>
              <w:rPr>
                <w:rFonts w:ascii="Titillium Web" w:eastAsia="Arial Unicode MS" w:hAnsi="Titillium Web" w:cs="Titillium Web"/>
                <w:strike/>
                <w:color w:val="CE181E"/>
                <w:sz w:val="20"/>
                <w:szCs w:val="20"/>
                <w:shd w:val="clear" w:color="auto" w:fill="FFF200"/>
                <w:lang w:bidi="ar-SA"/>
              </w:rPr>
            </w:pPr>
          </w:p>
        </w:tc>
      </w:tr>
      <w:tr w:rsidR="009D3D71" w14:paraId="684D6DA9" w14:textId="77777777">
        <w:trPr>
          <w:trHeight w:val="620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408E" w14:textId="77777777" w:rsidR="009D3D71" w:rsidRDefault="009D3D71">
            <w:pPr>
              <w:widowControl/>
              <w:numPr>
                <w:ilvl w:val="0"/>
                <w:numId w:val="2"/>
              </w:numPr>
              <w:snapToGrid w:val="0"/>
              <w:ind w:left="340" w:hanging="170"/>
            </w:pPr>
            <w:r>
              <w:rPr>
                <w:rFonts w:ascii="Titillium Web" w:eastAsia="Titillium Web" w:hAnsi="Titillium Web" w:cs="Titillium Web"/>
                <w:bCs/>
                <w:color w:val="000000"/>
                <w:sz w:val="22"/>
                <w:szCs w:val="22"/>
                <w:lang w:bidi="ar-SA"/>
              </w:rPr>
              <w:lastRenderedPageBreak/>
              <w:t xml:space="preserve"> </w:t>
            </w:r>
            <w:r>
              <w:rPr>
                <w:rFonts w:ascii="Titillium Web" w:eastAsia="Arial Unicode MS" w:hAnsi="Titillium Web" w:cs="Titillium Web"/>
                <w:bCs/>
                <w:color w:val="000000"/>
                <w:sz w:val="22"/>
                <w:szCs w:val="22"/>
                <w:lang w:bidi="ar-SA"/>
              </w:rPr>
              <w:t>interventi di manutenzione ordinaria</w:t>
            </w:r>
          </w:p>
          <w:p w14:paraId="61A68012" w14:textId="77777777" w:rsidR="009D3D71" w:rsidRDefault="009D3D71">
            <w:pPr>
              <w:widowControl/>
              <w:snapToGrid w:val="0"/>
              <w:ind w:left="360"/>
              <w:rPr>
                <w:rFonts w:ascii="Titillium Web" w:eastAsia="Arial Unicode MS" w:hAnsi="Titillium Web" w:cs="Titillium Web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C0F60" w14:textId="77777777" w:rsidR="009D3D71" w:rsidRDefault="009D3D71">
            <w:pPr>
              <w:widowControl/>
              <w:snapToGrid w:val="0"/>
              <w:rPr>
                <w:rFonts w:ascii="Titillium Web" w:eastAsia="Arial Unicode MS" w:hAnsi="Titillium Web" w:cs="Titillium Web"/>
                <w:strike/>
                <w:color w:val="CE181E"/>
                <w:sz w:val="20"/>
                <w:szCs w:val="20"/>
                <w:shd w:val="clear" w:color="auto" w:fill="FFF200"/>
                <w:lang w:bidi="ar-SA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B1BC" w14:textId="77777777" w:rsidR="009D3D71" w:rsidRDefault="009D3D71">
            <w:pPr>
              <w:widowControl/>
              <w:snapToGrid w:val="0"/>
              <w:rPr>
                <w:rFonts w:ascii="Titillium Web" w:eastAsia="Arial Unicode MS" w:hAnsi="Titillium Web" w:cs="Titillium Web"/>
                <w:strike/>
                <w:color w:val="CE181E"/>
                <w:sz w:val="20"/>
                <w:szCs w:val="20"/>
                <w:shd w:val="clear" w:color="auto" w:fill="FFF200"/>
                <w:lang w:bidi="ar-SA"/>
              </w:rPr>
            </w:pPr>
          </w:p>
        </w:tc>
      </w:tr>
      <w:tr w:rsidR="009D3D71" w14:paraId="7A19B48B" w14:textId="77777777">
        <w:trPr>
          <w:trHeight w:val="620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C99A" w14:textId="77777777" w:rsidR="009D3D71" w:rsidRDefault="009D3D71">
            <w:pPr>
              <w:pStyle w:val="Corpotesto"/>
              <w:snapToGrid w:val="0"/>
              <w:ind w:left="835" w:right="102"/>
              <w:rPr>
                <w:rFonts w:ascii="Titillium Web" w:eastAsia="Arial Unicode MS" w:hAnsi="Titillium Web" w:cs="Titillium Web"/>
                <w:strike/>
                <w:sz w:val="22"/>
                <w:szCs w:val="22"/>
                <w:shd w:val="clear" w:color="auto" w:fill="FFF200"/>
              </w:rPr>
            </w:pPr>
          </w:p>
          <w:p w14:paraId="046717A7" w14:textId="77777777" w:rsidR="009D3D71" w:rsidRDefault="009D3D71">
            <w:pPr>
              <w:pStyle w:val="Corpotesto"/>
              <w:numPr>
                <w:ilvl w:val="0"/>
                <w:numId w:val="2"/>
              </w:numPr>
              <w:ind w:left="454" w:right="113" w:hanging="283"/>
            </w:pPr>
            <w:r>
              <w:rPr>
                <w:rFonts w:ascii="Titillium Web" w:hAnsi="Titillium Web" w:cs="Titillium Web"/>
                <w:sz w:val="22"/>
                <w:szCs w:val="22"/>
              </w:rPr>
              <w:t xml:space="preserve">affitto locali, utenze, riscaldamento e accesso alla rete internet </w:t>
            </w:r>
          </w:p>
          <w:p w14:paraId="02031B24" w14:textId="77777777" w:rsidR="009D3D71" w:rsidRDefault="009D3D71">
            <w:pPr>
              <w:widowControl/>
              <w:snapToGrid w:val="0"/>
              <w:ind w:left="360"/>
              <w:rPr>
                <w:rFonts w:ascii="Titillium Web" w:eastAsia="Arial Unicode MS" w:hAnsi="Titillium Web" w:cs="Titillium Web"/>
                <w:bCs/>
                <w:i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4F3C4" w14:textId="77777777" w:rsidR="009D3D71" w:rsidRDefault="009D3D71">
            <w:pPr>
              <w:widowControl/>
              <w:snapToGrid w:val="0"/>
              <w:rPr>
                <w:rFonts w:ascii="Titillium Web" w:eastAsia="Arial Unicode MS" w:hAnsi="Titillium Web" w:cs="Titillium Web"/>
                <w:bCs/>
                <w:iCs/>
                <w:strike/>
                <w:color w:val="CE181E"/>
                <w:kern w:val="0"/>
                <w:sz w:val="20"/>
                <w:szCs w:val="20"/>
                <w:shd w:val="clear" w:color="auto" w:fill="FFF200"/>
                <w:lang w:bidi="ar-SA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8F2F" w14:textId="77777777" w:rsidR="009D3D71" w:rsidRDefault="009D3D71">
            <w:pPr>
              <w:widowControl/>
              <w:snapToGrid w:val="0"/>
              <w:rPr>
                <w:rFonts w:ascii="Titillium Web" w:eastAsia="Arial Unicode MS" w:hAnsi="Titillium Web" w:cs="Titillium Web"/>
                <w:bCs/>
                <w:iCs/>
                <w:strike/>
                <w:color w:val="CE181E"/>
                <w:kern w:val="0"/>
                <w:sz w:val="20"/>
                <w:szCs w:val="20"/>
                <w:shd w:val="clear" w:color="auto" w:fill="FFF200"/>
                <w:lang w:bidi="ar-SA"/>
              </w:rPr>
            </w:pPr>
          </w:p>
        </w:tc>
      </w:tr>
      <w:tr w:rsidR="009D3D71" w14:paraId="16F1F535" w14:textId="77777777">
        <w:trPr>
          <w:trHeight w:val="620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3AB9" w14:textId="77777777" w:rsidR="009D3D71" w:rsidRDefault="009D3D71">
            <w:pPr>
              <w:widowControl/>
              <w:autoSpaceDE w:val="0"/>
              <w:snapToGrid w:val="0"/>
              <w:ind w:left="360"/>
              <w:jc w:val="both"/>
              <w:textAlignment w:val="auto"/>
              <w:rPr>
                <w:rFonts w:ascii="Titillium Web" w:eastAsia="Times New Roman" w:hAnsi="Titillium Web" w:cs="Titillium Web"/>
                <w:bCs/>
                <w:iCs/>
                <w:strike/>
                <w:color w:val="000000"/>
                <w:kern w:val="0"/>
                <w:sz w:val="22"/>
                <w:szCs w:val="22"/>
                <w:shd w:val="clear" w:color="auto" w:fill="FFF200"/>
                <w:lang w:bidi="ar-SA"/>
              </w:rPr>
            </w:pPr>
          </w:p>
          <w:p w14:paraId="2049995C" w14:textId="77777777" w:rsidR="009D3D71" w:rsidRDefault="009D3D71">
            <w:pPr>
              <w:widowControl/>
              <w:numPr>
                <w:ilvl w:val="0"/>
                <w:numId w:val="2"/>
              </w:numPr>
              <w:autoSpaceDE w:val="0"/>
              <w:jc w:val="both"/>
              <w:textAlignment w:val="auto"/>
            </w:pPr>
            <w:r>
              <w:rPr>
                <w:rFonts w:ascii="Titillium Web" w:eastAsia="Times New Roman" w:hAnsi="Titillium Web" w:cs="Titillium Web"/>
                <w:iCs/>
                <w:color w:val="000000"/>
                <w:kern w:val="0"/>
                <w:sz w:val="22"/>
                <w:szCs w:val="22"/>
                <w:lang w:bidi="ar-SA"/>
              </w:rPr>
              <w:t>spese per comunicazione e pubblicizzazione del progetto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D2335" w14:textId="77777777" w:rsidR="009D3D71" w:rsidRDefault="009D3D71">
            <w:pPr>
              <w:widowControl/>
              <w:snapToGrid w:val="0"/>
              <w:rPr>
                <w:rFonts w:ascii="Titillium Web" w:eastAsia="Arial Unicode MS" w:hAnsi="Titillium Web" w:cs="Titillium Web"/>
                <w:strike/>
                <w:color w:val="CE181E"/>
                <w:sz w:val="20"/>
                <w:szCs w:val="20"/>
                <w:shd w:val="clear" w:color="auto" w:fill="FFF200"/>
                <w:lang w:bidi="ar-SA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785A" w14:textId="77777777" w:rsidR="009D3D71" w:rsidRDefault="009D3D71">
            <w:pPr>
              <w:widowControl/>
              <w:snapToGrid w:val="0"/>
              <w:rPr>
                <w:rFonts w:ascii="Titillium Web" w:eastAsia="Arial Unicode MS" w:hAnsi="Titillium Web" w:cs="Titillium Web"/>
                <w:strike/>
                <w:color w:val="CE181E"/>
                <w:sz w:val="20"/>
                <w:szCs w:val="20"/>
                <w:shd w:val="clear" w:color="auto" w:fill="FFF200"/>
                <w:lang w:bidi="ar-SA"/>
              </w:rPr>
            </w:pPr>
          </w:p>
        </w:tc>
      </w:tr>
      <w:tr w:rsidR="009D3D71" w14:paraId="6E5C0B75" w14:textId="77777777">
        <w:trPr>
          <w:trHeight w:val="620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A3EE" w14:textId="77777777" w:rsidR="009D3D71" w:rsidRDefault="009D3D71">
            <w:pPr>
              <w:pStyle w:val="Corpotesto"/>
              <w:numPr>
                <w:ilvl w:val="0"/>
                <w:numId w:val="2"/>
              </w:numPr>
              <w:ind w:left="835" w:right="102"/>
            </w:pPr>
            <w:r>
              <w:rPr>
                <w:rFonts w:ascii="Titillium Web" w:hAnsi="Titillium Web" w:cs="Titillium Web"/>
                <w:sz w:val="22"/>
                <w:szCs w:val="22"/>
              </w:rPr>
              <w:t xml:space="preserve">altre spese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5CBB5" w14:textId="77777777" w:rsidR="009D3D71" w:rsidRDefault="009D3D71">
            <w:pPr>
              <w:widowControl/>
              <w:snapToGrid w:val="0"/>
              <w:rPr>
                <w:rFonts w:ascii="Titillium Web" w:eastAsia="Arial Unicode MS" w:hAnsi="Titillium Web" w:cs="Titillium Web"/>
                <w:strike/>
                <w:color w:val="CE181E"/>
                <w:sz w:val="20"/>
                <w:szCs w:val="20"/>
                <w:shd w:val="clear" w:color="auto" w:fill="FFF200"/>
                <w:lang w:bidi="ar-SA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CE52" w14:textId="77777777" w:rsidR="009D3D71" w:rsidRDefault="009D3D71">
            <w:pPr>
              <w:widowControl/>
              <w:snapToGrid w:val="0"/>
              <w:rPr>
                <w:rFonts w:ascii="Titillium Web" w:eastAsia="Arial Unicode MS" w:hAnsi="Titillium Web" w:cs="Titillium Web"/>
                <w:strike/>
                <w:color w:val="CE181E"/>
                <w:sz w:val="20"/>
                <w:szCs w:val="20"/>
                <w:shd w:val="clear" w:color="auto" w:fill="FFF200"/>
                <w:lang w:bidi="ar-SA"/>
              </w:rPr>
            </w:pPr>
          </w:p>
        </w:tc>
      </w:tr>
      <w:tr w:rsidR="009D3D71" w14:paraId="7295D60D" w14:textId="77777777">
        <w:trPr>
          <w:trHeight w:val="288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308874" w14:textId="77777777" w:rsidR="009D3D71" w:rsidRDefault="009D3D71">
            <w:pPr>
              <w:widowControl/>
            </w:pPr>
            <w:r>
              <w:rPr>
                <w:rFonts w:ascii="Titillium Web" w:eastAsia="Arial Unicode MS" w:hAnsi="Titillium Web" w:cs="Titillium Web"/>
                <w:b/>
                <w:color w:val="000000"/>
                <w:sz w:val="20"/>
                <w:szCs w:val="20"/>
                <w:lang w:bidi="ar-SA"/>
              </w:rPr>
              <w:t>TOTALI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CEFBB35" w14:textId="77777777" w:rsidR="009D3D71" w:rsidRDefault="009D3D71">
            <w:pPr>
              <w:widowControl/>
              <w:snapToGrid w:val="0"/>
              <w:rPr>
                <w:rFonts w:ascii="Titillium Web" w:eastAsia="Arial Unicode MS" w:hAnsi="Titillium Web" w:cs="Titillium Web"/>
                <w:b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EDBDC4" w14:textId="77777777" w:rsidR="009D3D71" w:rsidRDefault="009D3D71">
            <w:pPr>
              <w:widowControl/>
              <w:snapToGrid w:val="0"/>
              <w:rPr>
                <w:rFonts w:ascii="Titillium Web" w:eastAsia="Arial Unicode MS" w:hAnsi="Titillium Web" w:cs="Titillium Web"/>
                <w:b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7941A65B" w14:textId="77777777" w:rsidR="009D3D71" w:rsidRDefault="009D3D71">
      <w:pPr>
        <w:pStyle w:val="western"/>
        <w:spacing w:before="102" w:line="240" w:lineRule="auto"/>
        <w:ind w:right="284"/>
      </w:pPr>
    </w:p>
    <w:p w14:paraId="6697F827" w14:textId="77777777" w:rsidR="009D3D71" w:rsidRDefault="009D3D71">
      <w:pPr>
        <w:ind w:right="213"/>
        <w:rPr>
          <w:rFonts w:ascii="Titillium Web" w:hAnsi="Titillium Web" w:cs="Titillium Web"/>
          <w:b/>
          <w:iCs/>
          <w:sz w:val="20"/>
          <w:szCs w:val="20"/>
          <w:lang w:eastAsia="it-IT"/>
        </w:rPr>
      </w:pPr>
    </w:p>
    <w:p w14:paraId="6F17DD30" w14:textId="77777777" w:rsidR="009D3D71" w:rsidRDefault="009D3D71">
      <w:pPr>
        <w:ind w:right="213"/>
      </w:pPr>
    </w:p>
    <w:sectPr w:rsidR="009D3D71">
      <w:footerReference w:type="default" r:id="rId7"/>
      <w:footerReference w:type="first" r:id="rId8"/>
      <w:pgSz w:w="11906" w:h="16838"/>
      <w:pgMar w:top="1417" w:right="1256" w:bottom="1134" w:left="101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767AE" w14:textId="77777777" w:rsidR="006243FE" w:rsidRDefault="006243FE">
      <w:r>
        <w:separator/>
      </w:r>
    </w:p>
  </w:endnote>
  <w:endnote w:type="continuationSeparator" w:id="0">
    <w:p w14:paraId="7EF274E4" w14:textId="77777777" w:rsidR="006243FE" w:rsidRDefault="0062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F47B1" w14:textId="77777777" w:rsidR="009D3D71" w:rsidRDefault="009D3D71">
    <w:pPr>
      <w:pStyle w:val="Pidipagina"/>
      <w:jc w:val="right"/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3</w:t>
    </w:r>
    <w:r>
      <w:rPr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B9782" w14:textId="77777777" w:rsidR="009D3D71" w:rsidRDefault="009D3D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B4613" w14:textId="77777777" w:rsidR="006243FE" w:rsidRDefault="006243FE">
      <w:r>
        <w:separator/>
      </w:r>
    </w:p>
  </w:footnote>
  <w:footnote w:type="continuationSeparator" w:id="0">
    <w:p w14:paraId="259006BF" w14:textId="77777777" w:rsidR="006243FE" w:rsidRDefault="00624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Aria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i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00"/>
    <w:rsid w:val="00045CD1"/>
    <w:rsid w:val="00127B5D"/>
    <w:rsid w:val="002E421A"/>
    <w:rsid w:val="00400E14"/>
    <w:rsid w:val="004578D5"/>
    <w:rsid w:val="005865BF"/>
    <w:rsid w:val="005E0AB1"/>
    <w:rsid w:val="006243FE"/>
    <w:rsid w:val="00966BC2"/>
    <w:rsid w:val="00993B9B"/>
    <w:rsid w:val="009D3D71"/>
    <w:rsid w:val="00BD2C00"/>
    <w:rsid w:val="00C90E3B"/>
    <w:rsid w:val="00CD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BC69FF"/>
  <w15:chartTrackingRefBased/>
  <w15:docId w15:val="{20838CC9-4E86-41CC-AF06-5F331159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Titolo1">
    <w:name w:val="heading 1"/>
    <w:basedOn w:val="Standard"/>
    <w:next w:val="Textbody"/>
    <w:qFormat/>
    <w:pPr>
      <w:numPr>
        <w:numId w:val="1"/>
      </w:numPr>
      <w:outlineLvl w:val="0"/>
    </w:pPr>
    <w:rPr>
      <w:rFonts w:ascii="Arial Unicode MS" w:eastAsia="Arial Unicode MS" w:hAnsi="Arial Unicode MS" w:cs="Arial Unicode MS"/>
      <w:b/>
      <w:bCs/>
      <w:color w:val="000000"/>
      <w:sz w:val="48"/>
      <w:szCs w:val="48"/>
    </w:rPr>
  </w:style>
  <w:style w:type="paragraph" w:styleId="Titolo3">
    <w:name w:val="heading 3"/>
    <w:basedOn w:val="Standard"/>
    <w:next w:val="Textbody"/>
    <w:qFormat/>
    <w:pPr>
      <w:numPr>
        <w:ilvl w:val="2"/>
        <w:numId w:val="1"/>
      </w:numPr>
      <w:spacing w:before="23"/>
      <w:ind w:left="79"/>
      <w:outlineLvl w:val="2"/>
    </w:pPr>
    <w:rPr>
      <w:rFonts w:ascii="Arial Unicode MS" w:eastAsia="Arial Unicode MS" w:hAnsi="Arial Unicode MS" w:cs="Arial Unicode MS"/>
      <w:b/>
      <w:bCs/>
      <w:color w:val="000000"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cs="Arial" w:hint="default"/>
    </w:rPr>
  </w:style>
  <w:style w:type="character" w:customStyle="1" w:styleId="WW8Num3z0">
    <w:name w:val="WW8Num3z0"/>
    <w:rPr>
      <w:rFonts w:ascii="Arial" w:hAnsi="Arial" w:cs="Arial"/>
      <w:i/>
      <w:sz w:val="20"/>
      <w:szCs w:val="20"/>
    </w:rPr>
  </w:style>
  <w:style w:type="character" w:customStyle="1" w:styleId="WW8Num4z0">
    <w:name w:val="WW8Num4z0"/>
    <w:rPr>
      <w:rFonts w:ascii="Arial" w:hAnsi="Arial" w:cs="Arial"/>
      <w:i/>
      <w:sz w:val="20"/>
      <w:szCs w:val="20"/>
    </w:rPr>
  </w:style>
  <w:style w:type="character" w:customStyle="1" w:styleId="WW8Num1z0">
    <w:name w:val="WW8Num1z0"/>
    <w:rPr>
      <w:rFonts w:ascii="Titillium Web" w:hAnsi="Titillium Web" w:cs="Titillium Web"/>
      <w:sz w:val="20"/>
      <w:szCs w:val="20"/>
      <w:lang w:val="it-I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5z0">
    <w:name w:val="WW8Num5z0"/>
    <w:rPr>
      <w:rFonts w:ascii="Arial" w:hAnsi="Arial" w:cs="Arial"/>
      <w:i/>
      <w:sz w:val="20"/>
      <w:szCs w:val="20"/>
    </w:rPr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3">
    <w:name w:val="WW8Num4z3"/>
    <w:rPr>
      <w:rFonts w:ascii="Symbol" w:hAnsi="Symbol" w:cs="OpenSymbol"/>
    </w:rPr>
  </w:style>
  <w:style w:type="character" w:customStyle="1" w:styleId="WW8Num6z0">
    <w:name w:val="WW8Num6z0"/>
    <w:rPr>
      <w:rFonts w:ascii="Arial" w:hAnsi="Arial" w:cs="Arial"/>
      <w:i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000000"/>
      <w:kern w:val="2"/>
      <w:sz w:val="22"/>
      <w:szCs w:val="22"/>
      <w:shd w:val="clear" w:color="auto" w:fill="FFFFFF"/>
      <w:lang w:val="it-IT" w:bidi="ar-SA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Wingdings" w:hAnsi="Wingdings" w:cs="Wingdings"/>
      <w:sz w:val="16"/>
    </w:rPr>
  </w:style>
  <w:style w:type="character" w:customStyle="1" w:styleId="WW8Num9z1">
    <w:name w:val="WW8Num9z1"/>
    <w:rPr>
      <w:rFonts w:ascii="OpenSymbol" w:hAnsi="OpenSymbol" w:cs="Symbol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OpenSymbol" w:eastAsia="OpenSymbol" w:hAnsi="OpenSymbol" w:cs="OpenSymbol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/>
      <w:i/>
      <w:sz w:val="20"/>
      <w:szCs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OpenSymbol"/>
      <w:kern w:val="2"/>
      <w:sz w:val="22"/>
      <w:szCs w:val="22"/>
      <w:lang w:val="it-IT" w:bidi="ar-SA"/>
    </w:rPr>
  </w:style>
  <w:style w:type="character" w:customStyle="1" w:styleId="WW8Num13z1">
    <w:name w:val="WW8Num13z1"/>
    <w:rPr>
      <w:rFonts w:cs="OpenSymbol"/>
    </w:rPr>
  </w:style>
  <w:style w:type="character" w:customStyle="1" w:styleId="WW8Num13z3">
    <w:name w:val="WW8Num13z3"/>
    <w:rPr>
      <w:rFonts w:cs="OpenSymbol"/>
      <w:kern w:val="2"/>
      <w:sz w:val="22"/>
      <w:szCs w:val="22"/>
      <w:lang w:val="it-IT" w:bidi="ar-SA"/>
    </w:rPr>
  </w:style>
  <w:style w:type="character" w:customStyle="1" w:styleId="WW8Num14z0">
    <w:name w:val="WW8Num14z0"/>
    <w:rPr>
      <w:rFonts w:cs="Symbol" w:hint="default"/>
      <w:sz w:val="15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Carpredefinitoparagrafo1">
    <w:name w:val="Car. predefinito paragrafo1"/>
  </w:style>
  <w:style w:type="character" w:customStyle="1" w:styleId="Caratterepredefinitoparagrafo">
    <w:name w:val="Carattere predefinito paragrafo"/>
  </w:style>
  <w:style w:type="character" w:customStyle="1" w:styleId="WW-Caratterepredefinitoparagrafo">
    <w:name w:val="WW-Carattere predefinito paragrafo"/>
  </w:style>
  <w:style w:type="character" w:customStyle="1" w:styleId="ListLabel850">
    <w:name w:val="ListLabel 850"/>
    <w:rPr>
      <w:rFonts w:ascii="Times New Roman" w:eastAsia="Times New Roman" w:hAnsi="Times New Roman" w:cs="OpenSymbol"/>
      <w:kern w:val="2"/>
      <w:sz w:val="22"/>
      <w:szCs w:val="22"/>
      <w:lang w:val="it-IT" w:eastAsia="zh-CN" w:bidi="ar-SA"/>
    </w:rPr>
  </w:style>
  <w:style w:type="character" w:customStyle="1" w:styleId="ListLabel851">
    <w:name w:val="ListLabel 851"/>
    <w:rPr>
      <w:rFonts w:cs="OpenSymbol"/>
    </w:rPr>
  </w:style>
  <w:style w:type="character" w:customStyle="1" w:styleId="ListLabel852">
    <w:name w:val="ListLabel 852"/>
    <w:rPr>
      <w:rFonts w:cs="OpenSymbol"/>
    </w:rPr>
  </w:style>
  <w:style w:type="character" w:customStyle="1" w:styleId="ListLabel853">
    <w:name w:val="ListLabel 853"/>
    <w:rPr>
      <w:rFonts w:cs="OpenSymbol"/>
      <w:kern w:val="2"/>
      <w:sz w:val="22"/>
      <w:szCs w:val="22"/>
      <w:lang w:val="it-IT" w:eastAsia="zh-CN" w:bidi="ar-SA"/>
    </w:rPr>
  </w:style>
  <w:style w:type="character" w:customStyle="1" w:styleId="ListLabel854">
    <w:name w:val="ListLabel 854"/>
    <w:rPr>
      <w:rFonts w:cs="OpenSymbol"/>
    </w:rPr>
  </w:style>
  <w:style w:type="character" w:customStyle="1" w:styleId="ListLabel855">
    <w:name w:val="ListLabel 855"/>
    <w:rPr>
      <w:rFonts w:cs="OpenSymbol"/>
    </w:rPr>
  </w:style>
  <w:style w:type="character" w:customStyle="1" w:styleId="ListLabel856">
    <w:name w:val="ListLabel 856"/>
    <w:rPr>
      <w:rFonts w:cs="OpenSymbol"/>
      <w:kern w:val="2"/>
      <w:sz w:val="22"/>
      <w:szCs w:val="22"/>
      <w:lang w:val="it-IT" w:eastAsia="zh-CN" w:bidi="ar-SA"/>
    </w:rPr>
  </w:style>
  <w:style w:type="character" w:customStyle="1" w:styleId="ListLabel857">
    <w:name w:val="ListLabel 857"/>
    <w:rPr>
      <w:rFonts w:cs="OpenSymbol"/>
    </w:rPr>
  </w:style>
  <w:style w:type="character" w:customStyle="1" w:styleId="ListLabel858">
    <w:name w:val="ListLabel 858"/>
    <w:rPr>
      <w:rFonts w:cs="Open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stazioneCarattere">
    <w:name w:val="Intestazione Carattere"/>
    <w:rPr>
      <w:rFonts w:cs="Mangal"/>
      <w:kern w:val="2"/>
      <w:sz w:val="24"/>
      <w:szCs w:val="21"/>
      <w:lang w:eastAsia="zh-CN" w:bidi="hi-IN"/>
    </w:rPr>
  </w:style>
  <w:style w:type="character" w:customStyle="1" w:styleId="CorpotestoCarattere">
    <w:name w:val="Corpo testo Carattere"/>
    <w:rPr>
      <w:rFonts w:ascii="Times" w:eastAsia="Times New Roman" w:hAnsi="Times" w:cs="Times"/>
      <w:color w:val="000000"/>
      <w:sz w:val="24"/>
      <w:szCs w:val="24"/>
    </w:rPr>
  </w:style>
  <w:style w:type="character" w:styleId="Collegamentoipertestuale">
    <w:name w:val="Hyperlink"/>
    <w:rPr>
      <w:color w:val="0563C1"/>
      <w:u w:val="single"/>
    </w:rPr>
  </w:style>
  <w:style w:type="character" w:styleId="Collegamentovisitato">
    <w:name w:val="FollowedHyperlink"/>
    <w:rPr>
      <w:color w:val="954F72"/>
      <w:u w:val="single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widowControl/>
      <w:autoSpaceDE w:val="0"/>
      <w:jc w:val="both"/>
      <w:textAlignment w:val="auto"/>
    </w:pPr>
    <w:rPr>
      <w:rFonts w:ascii="Times" w:eastAsia="Times New Roman" w:hAnsi="Times" w:cs="Times"/>
      <w:color w:val="000000"/>
      <w:kern w:val="0"/>
      <w:lang w:bidi="ar-SA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imes New Roman"/>
      <w:lang w:bidi="ar-SA"/>
    </w:rPr>
  </w:style>
  <w:style w:type="paragraph" w:customStyle="1" w:styleId="Standard">
    <w:name w:val="Standard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western">
    <w:name w:val="western"/>
    <w:basedOn w:val="Standard"/>
    <w:pPr>
      <w:spacing w:before="280" w:after="142" w:line="276" w:lineRule="auto"/>
    </w:pPr>
    <w:rPr>
      <w:rFonts w:ascii="Arial Unicode MS" w:eastAsia="Arial Unicode MS" w:hAnsi="Arial Unicode MS" w:cs="Arial Unicode MS"/>
      <w:color w:val="000000"/>
    </w:rPr>
  </w:style>
  <w:style w:type="paragraph" w:customStyle="1" w:styleId="western1">
    <w:name w:val="western1"/>
    <w:basedOn w:val="Standard"/>
    <w:pPr>
      <w:spacing w:before="280" w:line="276" w:lineRule="auto"/>
    </w:pPr>
    <w:rPr>
      <w:rFonts w:eastAsia="Arial Unicode MS"/>
      <w:color w:val="000000"/>
    </w:rPr>
  </w:style>
  <w:style w:type="paragraph" w:styleId="NormaleWeb">
    <w:name w:val="Normal (Web)"/>
    <w:basedOn w:val="Standard"/>
    <w:pPr>
      <w:spacing w:before="280" w:after="142" w:line="276" w:lineRule="auto"/>
    </w:pPr>
    <w:rPr>
      <w:rFonts w:ascii="Arial Unicode MS" w:eastAsia="Arial Unicode MS" w:hAnsi="Arial Unicode MS" w:cs="Arial Unicode MS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  <w:pPr>
      <w:suppressAutoHyphens/>
      <w:overflowPunct w:val="0"/>
      <w:textAlignment w:val="baseline"/>
    </w:pPr>
    <w:rPr>
      <w:kern w:val="2"/>
      <w:sz w:val="24"/>
      <w:szCs w:val="24"/>
      <w:lang w:eastAsia="zh-CN"/>
    </w:rPr>
  </w:style>
  <w:style w:type="paragraph" w:customStyle="1" w:styleId="HeaderandFooter">
    <w:name w:val="Header and Footer"/>
    <w:basedOn w:val="Standard"/>
    <w:pPr>
      <w:suppressLineNumbers/>
    </w:p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HeaderandFooter"/>
  </w:style>
  <w:style w:type="paragraph" w:customStyle="1" w:styleId="NormaleWeb1">
    <w:name w:val="Normale (Web)1"/>
    <w:basedOn w:val="Standard"/>
    <w:pPr>
      <w:spacing w:before="280" w:line="276" w:lineRule="auto"/>
    </w:pPr>
    <w:rPr>
      <w:rFonts w:ascii="Arial Unicode MS" w:eastAsia="Arial Unicode MS" w:hAnsi="Arial Unicode MS" w:cs="Arial Unicode MS"/>
      <w:color w:val="00000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Paragrafoelenco1">
    <w:name w:val="Paragrafo elenco1"/>
    <w:basedOn w:val="Normale"/>
    <w:pPr>
      <w:autoSpaceDE w:val="0"/>
      <w:ind w:left="479" w:hanging="360"/>
      <w:textAlignment w:val="auto"/>
    </w:pPr>
    <w:rPr>
      <w:rFonts w:ascii="Times New Roman" w:eastAsia="Calibri" w:hAnsi="Times New Roman" w:cs="Times New Roman"/>
      <w:color w:val="000000"/>
      <w:kern w:val="0"/>
      <w:sz w:val="22"/>
      <w:szCs w:val="22"/>
      <w:lang w:val="en-US" w:eastAsia="it-IT" w:bidi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3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>Citta' Metropolitana di Torino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subject/>
  <dc:creator>Settore Sistemi Informativi</dc:creator>
  <cp:keywords/>
  <cp:lastModifiedBy>Giorgio GIANRE</cp:lastModifiedBy>
  <cp:revision>4</cp:revision>
  <cp:lastPrinted>2022-02-21T10:17:00Z</cp:lastPrinted>
  <dcterms:created xsi:type="dcterms:W3CDTF">2026-06-11T09:58:00Z</dcterms:created>
  <dcterms:modified xsi:type="dcterms:W3CDTF">2026-06-23T12:12:00Z</dcterms:modified>
</cp:coreProperties>
</file>