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B90" w:rsidRDefault="001316DD" w:rsidP="001316DD">
      <w:pPr>
        <w:pStyle w:val="Corpotesto"/>
        <w:ind w:left="1416" w:right="2975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820D19" wp14:editId="393D2B2F">
                <wp:simplePos x="0" y="0"/>
                <wp:positionH relativeFrom="column">
                  <wp:posOffset>838366</wp:posOffset>
                </wp:positionH>
                <wp:positionV relativeFrom="paragraph">
                  <wp:posOffset>157673</wp:posOffset>
                </wp:positionV>
                <wp:extent cx="4284869" cy="5804452"/>
                <wp:effectExtent l="0" t="0" r="20955" b="2540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4869" cy="5804452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96969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A76DF" id="Rectangle 2" o:spid="_x0000_s1026" style="position:absolute;margin-left:66pt;margin-top:12.4pt;width:337.4pt;height:45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" filled="f" strokecolor="#969696">
                <v:stroke dashstyle="1 1" endcap="round"/>
              </v:rect>
            </w:pict>
          </mc:Fallback>
        </mc:AlternateContent>
      </w:r>
      <w:r w:rsidR="00C05FC4">
        <w:drawing>
          <wp:inline distT="0" distB="0" distL="0" distR="0">
            <wp:extent cx="1168281" cy="826936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sfondo_bianc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111" cy="827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13B0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CA5F3B" wp14:editId="40B44C8D">
                <wp:simplePos x="0" y="0"/>
                <wp:positionH relativeFrom="column">
                  <wp:posOffset>4292296</wp:posOffset>
                </wp:positionH>
                <wp:positionV relativeFrom="paragraph">
                  <wp:posOffset>-24130</wp:posOffset>
                </wp:positionV>
                <wp:extent cx="1057275" cy="1403985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B0F" w:rsidRDefault="00113B0F" w:rsidP="003B70E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CA5F3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38pt;margin-top:-1.9pt;width:83.2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" filled="f" stroked="f">
                <v:textbox style="mso-fit-shape-to-text:t">
                  <w:txbxContent>
                    <w:p w:rsidR="00113B0F" w:rsidRDefault="00113B0F" w:rsidP="003B70E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D86B90" w:rsidRDefault="00D86B90" w:rsidP="00D86B90">
      <w:pPr>
        <w:pStyle w:val="Corpotesto"/>
        <w:ind w:left="1418" w:right="2975"/>
      </w:pPr>
    </w:p>
    <w:p w:rsidR="008402E8" w:rsidRPr="00972F7C" w:rsidRDefault="00E32550" w:rsidP="009D1D13">
      <w:pPr>
        <w:ind w:left="1416"/>
        <w:rPr>
          <w:rFonts w:ascii="Arial" w:hAnsi="Arial" w:cs="Arial"/>
          <w:b/>
          <w:sz w:val="20"/>
          <w:szCs w:val="20"/>
        </w:rPr>
      </w:pPr>
      <w:r w:rsidRPr="00972F7C">
        <w:rPr>
          <w:rFonts w:ascii="Arial" w:hAnsi="Arial" w:cs="Arial"/>
          <w:b/>
          <w:sz w:val="20"/>
          <w:szCs w:val="20"/>
        </w:rPr>
        <w:t>Città Metropolitana di Torino</w:t>
      </w:r>
      <w:r w:rsidR="00972F7C" w:rsidRPr="00972F7C">
        <w:rPr>
          <w:rFonts w:ascii="Arial" w:hAnsi="Arial" w:cs="Arial"/>
          <w:b/>
          <w:sz w:val="20"/>
          <w:szCs w:val="20"/>
        </w:rPr>
        <w:t xml:space="preserve"> </w:t>
      </w:r>
      <w:r w:rsidR="005F74DE" w:rsidRPr="00972F7C">
        <w:rPr>
          <w:rFonts w:ascii="Arial" w:hAnsi="Arial" w:cs="Arial"/>
          <w:b/>
          <w:sz w:val="20"/>
          <w:szCs w:val="20"/>
        </w:rPr>
        <w:t>–</w:t>
      </w:r>
      <w:r w:rsidR="00CC1751" w:rsidRPr="00972F7C">
        <w:rPr>
          <w:rFonts w:ascii="Arial" w:hAnsi="Arial" w:cs="Arial"/>
          <w:b/>
          <w:sz w:val="20"/>
          <w:szCs w:val="20"/>
        </w:rPr>
        <w:t xml:space="preserve"> </w:t>
      </w:r>
      <w:r w:rsidR="009D1D13">
        <w:rPr>
          <w:rFonts w:ascii="Arial" w:hAnsi="Arial" w:cs="Arial"/>
          <w:b/>
          <w:sz w:val="20"/>
          <w:szCs w:val="20"/>
        </w:rPr>
        <w:t>Z</w:t>
      </w:r>
      <w:r w:rsidR="009D1D13" w:rsidRPr="009D1D13">
        <w:rPr>
          <w:rFonts w:ascii="Arial" w:hAnsi="Arial" w:cs="Arial"/>
          <w:b/>
          <w:sz w:val="20"/>
          <w:szCs w:val="20"/>
        </w:rPr>
        <w:t>one</w:t>
      </w:r>
      <w:r w:rsidR="009D1D13">
        <w:rPr>
          <w:rFonts w:ascii="Arial" w:hAnsi="Arial" w:cs="Arial"/>
          <w:b/>
          <w:sz w:val="20"/>
          <w:szCs w:val="20"/>
        </w:rPr>
        <w:t xml:space="preserve"> </w:t>
      </w:r>
      <w:r w:rsidR="009D1D13" w:rsidRPr="009D1D13">
        <w:rPr>
          <w:rFonts w:ascii="Arial" w:hAnsi="Arial" w:cs="Arial"/>
          <w:b/>
          <w:sz w:val="20"/>
          <w:szCs w:val="20"/>
        </w:rPr>
        <w:t>omogenee</w:t>
      </w: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0"/>
      </w:tblGrid>
      <w:tr w:rsidR="008402E8" w:rsidTr="001316DD">
        <w:trPr>
          <w:trHeight w:val="6958"/>
        </w:trPr>
        <w:tc>
          <w:tcPr>
            <w:tcW w:w="6520" w:type="dxa"/>
          </w:tcPr>
          <w:p w:rsidR="008402E8" w:rsidRDefault="008402E8" w:rsidP="003D1EC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Licenza</w:t>
            </w:r>
          </w:p>
          <w:p w:rsidR="001E7751" w:rsidRDefault="003B5A89" w:rsidP="003D1EC4">
            <w:pPr>
              <w:pStyle w:val="Titolo3"/>
              <w:widowControl/>
              <w:spacing w:before="0" w:after="120"/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880E01" wp14:editId="1C8E111C">
                      <wp:simplePos x="0" y="0"/>
                      <wp:positionH relativeFrom="column">
                        <wp:posOffset>1715135</wp:posOffset>
                      </wp:positionH>
                      <wp:positionV relativeFrom="paragraph">
                        <wp:posOffset>917575</wp:posOffset>
                      </wp:positionV>
                      <wp:extent cx="998220" cy="374015"/>
                      <wp:effectExtent l="635" t="3175" r="1270" b="381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8220" cy="3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402E8" w:rsidRDefault="008402E8" w:rsidP="00E33E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80E01" id="Text Box 4" o:spid="_x0000_s1027" type="#_x0000_t202" style="position:absolute;left:0;text-align:left;margin-left:135.05pt;margin-top:72.25pt;width:78.6pt;height: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" filled="f" stroked="f">
                      <v:textbox>
                        <w:txbxContent>
                          <w:p w:rsidR="008402E8" w:rsidRDefault="008402E8" w:rsidP="00E33EF7"/>
                        </w:txbxContent>
                      </v:textbox>
                    </v:shape>
                  </w:pict>
                </mc:Fallback>
              </mc:AlternateConten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La titolarità </w:t>
            </w:r>
            <w:r w:rsidR="00A230CA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piena ed escl</w:t>
            </w:r>
            <w:r w:rsidR="005C0BF4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usiva del</w:t>
            </w:r>
            <w:r w:rsidR="00941457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</w:t>
            </w:r>
            <w:r w:rsidR="005C0BF4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dato</w:t>
            </w:r>
            <w:r w:rsidR="00941457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</w:t>
            </w:r>
            <w:proofErr w:type="spellStart"/>
            <w:r w:rsidR="009D1D13" w:rsidRPr="009D1D13">
              <w:rPr>
                <w:rFonts w:cs="Arial"/>
                <w:bCs w:val="0"/>
                <w:iCs w:val="0"/>
                <w:sz w:val="18"/>
                <w:szCs w:val="22"/>
                <w:lang w:eastAsia="it-IT"/>
              </w:rPr>
              <w:t>zone_omogenee_cmto</w:t>
            </w:r>
            <w:proofErr w:type="spellEnd"/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è di </w:t>
            </w:r>
            <w:r w:rsidR="00E32550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Città Metropolitana</w:t>
            </w:r>
            <w:r w:rsidR="00E32550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di Torino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(ai sensi della L. 633/41 e </w:t>
            </w:r>
            <w:proofErr w:type="spellStart"/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s.m.i.</w:t>
            </w:r>
            <w:proofErr w:type="spellEnd"/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).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br/>
            </w:r>
            <w:r w:rsidR="00E32550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Città Metropolitana</w:t>
            </w:r>
            <w:r w:rsidR="00E32550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di Torino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autorizza la libera e gratuita consultazione, estrazione, riproduz</w:t>
            </w:r>
            <w:r w:rsidR="00A230CA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ione e modifica dei dati in esso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contenuti da parte di chiunque vi abbia interesse per qualunque fine, purché nel rispetto dei termini </w:t>
            </w:r>
            <w:r w:rsidR="00CC1751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della licenza Creative Commons -</w:t>
            </w:r>
            <w:r w:rsid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</w:t>
            </w:r>
            <w:r w:rsidR="006C6648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Attribuzione 2.5 Italia</w:t>
            </w:r>
          </w:p>
          <w:p w:rsidR="008402E8" w:rsidRDefault="006C6648" w:rsidP="003D1EC4">
            <w:pPr>
              <w:pStyle w:val="Titolo3"/>
              <w:widowControl/>
              <w:spacing w:before="0" w:after="120"/>
              <w:rPr>
                <w:rFonts w:cs="Arial"/>
                <w:b w:val="0"/>
                <w:color w:val="000000"/>
                <w:sz w:val="18"/>
                <w:szCs w:val="22"/>
              </w:rPr>
            </w:pPr>
            <w:r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(testo 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integrale</w:t>
            </w:r>
            <w:r w:rsidR="008402E8">
              <w:rPr>
                <w:rFonts w:cs="Arial"/>
                <w:b w:val="0"/>
                <w:color w:val="000000"/>
                <w:sz w:val="18"/>
                <w:szCs w:val="22"/>
              </w:rPr>
              <w:t xml:space="preserve">: </w:t>
            </w:r>
            <w:hyperlink r:id="rId8" w:history="1">
              <w:r w:rsidR="008402E8" w:rsidRPr="00AC1166">
                <w:rPr>
                  <w:rStyle w:val="Collegamentoipertestuale"/>
                  <w:rFonts w:cs="Arial"/>
                  <w:sz w:val="18"/>
                  <w:szCs w:val="22"/>
                </w:rPr>
                <w:t>http://creativecommons.org/licenses/by/2.5/it/legalcode</w:t>
              </w:r>
            </w:hyperlink>
            <w:r w:rsidR="008402E8">
              <w:rPr>
                <w:rFonts w:cs="Arial"/>
                <w:b w:val="0"/>
                <w:color w:val="000000"/>
                <w:sz w:val="18"/>
                <w:szCs w:val="22"/>
              </w:rPr>
              <w:t>).</w:t>
            </w:r>
          </w:p>
          <w:p w:rsidR="008402E8" w:rsidRDefault="00CF14D6" w:rsidP="00CF14D6">
            <w:pPr>
              <w:spacing w:after="120"/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1133235C" wp14:editId="71E03F22">
                  <wp:extent cx="802335" cy="254441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253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2E8" w:rsidRPr="0028184D" w:rsidRDefault="0028184D" w:rsidP="003D1EC4">
            <w:pPr>
              <w:spacing w:after="120"/>
              <w:jc w:val="center"/>
              <w:rPr>
                <w:rStyle w:val="Collegamentoipertestuale"/>
                <w:rFonts w:ascii="Arial" w:hAnsi="Arial" w:cs="Arial"/>
                <w:i/>
                <w:iCs/>
                <w:sz w:val="16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6"/>
              </w:rPr>
              <w:instrText xml:space="preserve"> HYPERLINK "http://creativecommons.org/licenses/by/2.5/it/" </w:instrText>
            </w:r>
            <w:r>
              <w:rPr>
                <w:rFonts w:ascii="Arial" w:hAnsi="Arial" w:cs="Arial"/>
                <w:i/>
                <w:iCs/>
                <w:sz w:val="16"/>
              </w:rPr>
              <w:fldChar w:fldCharType="separate"/>
            </w:r>
            <w:r w:rsidR="008402E8" w:rsidRPr="0028184D">
              <w:rPr>
                <w:rStyle w:val="Collegamentoipertestuale"/>
                <w:rFonts w:ascii="Arial" w:hAnsi="Arial" w:cs="Arial"/>
                <w:i/>
                <w:iCs/>
                <w:sz w:val="16"/>
              </w:rPr>
              <w:t>http://creativecommons.org/licenses/by/2.5/it/</w:t>
            </w:r>
          </w:p>
          <w:p w:rsidR="008402E8" w:rsidRPr="00681539" w:rsidRDefault="0028184D" w:rsidP="003D1EC4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fldChar w:fldCharType="end"/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>Si precisa esplicitamente che con la presente licenza il Licenziante intende</w:t>
            </w:r>
            <w:r w:rsidR="008402E8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>autorizzare il Licenziatario ad esercitare, ferme restando le restrizioni della licenza di</w:t>
            </w:r>
            <w:r w:rsidR="008402E8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 xml:space="preserve">cui sopra, anche i diritti disciplinati dall’art. 102-bis e ss., L.633/41 e </w:t>
            </w:r>
            <w:proofErr w:type="spellStart"/>
            <w:r w:rsidR="008402E8" w:rsidRPr="00681539">
              <w:rPr>
                <w:rFonts w:ascii="Arial" w:hAnsi="Arial" w:cs="Arial"/>
                <w:sz w:val="18"/>
                <w:szCs w:val="22"/>
              </w:rPr>
              <w:t>s.m.i.</w:t>
            </w:r>
            <w:proofErr w:type="spellEnd"/>
            <w:r w:rsidR="008402E8" w:rsidRPr="00681539">
              <w:rPr>
                <w:rFonts w:ascii="Arial" w:hAnsi="Arial" w:cs="Arial"/>
                <w:sz w:val="18"/>
                <w:szCs w:val="22"/>
              </w:rPr>
              <w:t xml:space="preserve"> (c.d.</w:t>
            </w:r>
            <w:r w:rsidR="008402E8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 xml:space="preserve">diritto </w:t>
            </w:r>
            <w:r w:rsidR="008402E8" w:rsidRPr="00681539">
              <w:rPr>
                <w:rFonts w:ascii="Arial" w:hAnsi="Arial" w:cs="Arial"/>
                <w:i/>
                <w:sz w:val="18"/>
                <w:szCs w:val="22"/>
              </w:rPr>
              <w:t>sui generis</w:t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 xml:space="preserve"> del costitutore di una banca dati).</w:t>
            </w:r>
          </w:p>
          <w:p w:rsidR="008402E8" w:rsidRPr="00D92685" w:rsidRDefault="008402E8" w:rsidP="003D1EC4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D92685">
              <w:rPr>
                <w:rFonts w:ascii="Arial" w:hAnsi="Arial" w:cs="Arial"/>
                <w:sz w:val="18"/>
                <w:szCs w:val="22"/>
              </w:rPr>
              <w:t>In particolare, l'attribuzione prevista dalla licenza dovrà avvenire nella seguente forma:</w:t>
            </w:r>
          </w:p>
          <w:p w:rsidR="008402E8" w:rsidRPr="00D92685" w:rsidRDefault="008402E8" w:rsidP="003D1EC4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D92685">
              <w:rPr>
                <w:rFonts w:ascii="Arial" w:hAnsi="Arial" w:cs="Arial"/>
                <w:sz w:val="18"/>
                <w:szCs w:val="22"/>
              </w:rPr>
              <w:t>“</w:t>
            </w:r>
            <w:r w:rsidRPr="00CC1751">
              <w:rPr>
                <w:rFonts w:ascii="Arial" w:hAnsi="Arial" w:cs="Arial"/>
                <w:i/>
                <w:sz w:val="18"/>
                <w:szCs w:val="22"/>
              </w:rPr>
              <w:t>Documento realizza</w:t>
            </w:r>
            <w:r w:rsidR="00850C17">
              <w:rPr>
                <w:rFonts w:ascii="Arial" w:hAnsi="Arial" w:cs="Arial"/>
                <w:i/>
                <w:sz w:val="18"/>
                <w:szCs w:val="22"/>
              </w:rPr>
              <w:t>to da [Licenziatario], basato su</w:t>
            </w:r>
            <w:r w:rsidR="009D1D13">
              <w:rPr>
                <w:rFonts w:ascii="Arial" w:hAnsi="Arial" w:cs="Arial"/>
                <w:i/>
                <w:sz w:val="18"/>
                <w:szCs w:val="22"/>
              </w:rPr>
              <w:t>lle</w:t>
            </w:r>
            <w:r w:rsidR="00CF7EF4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r w:rsidR="009D1D13">
              <w:rPr>
                <w:rFonts w:ascii="Arial" w:hAnsi="Arial" w:cs="Arial"/>
                <w:i/>
                <w:sz w:val="18"/>
                <w:szCs w:val="22"/>
              </w:rPr>
              <w:t>Zone</w:t>
            </w:r>
            <w:r w:rsidR="00CF7EF4">
              <w:rPr>
                <w:rFonts w:ascii="Arial" w:hAnsi="Arial" w:cs="Arial"/>
                <w:i/>
                <w:sz w:val="18"/>
                <w:szCs w:val="22"/>
              </w:rPr>
              <w:t xml:space="preserve"> omog</w:t>
            </w:r>
            <w:r w:rsidR="009D1D13">
              <w:rPr>
                <w:rFonts w:ascii="Arial" w:hAnsi="Arial" w:cs="Arial"/>
                <w:i/>
                <w:sz w:val="18"/>
                <w:szCs w:val="22"/>
              </w:rPr>
              <w:t xml:space="preserve">enee </w:t>
            </w:r>
            <w:r w:rsidRPr="00CC1751">
              <w:rPr>
                <w:rFonts w:ascii="Arial" w:hAnsi="Arial" w:cs="Arial"/>
                <w:i/>
                <w:sz w:val="18"/>
                <w:szCs w:val="22"/>
              </w:rPr>
              <w:t xml:space="preserve">della </w:t>
            </w:r>
            <w:r w:rsidR="00E32550" w:rsidRPr="00E32550">
              <w:rPr>
                <w:rFonts w:ascii="Arial" w:hAnsi="Arial" w:cs="Arial"/>
                <w:i/>
                <w:sz w:val="18"/>
                <w:szCs w:val="22"/>
              </w:rPr>
              <w:t>Città Metropolitana di Torino</w:t>
            </w:r>
            <w:r w:rsidRPr="00587C71">
              <w:rPr>
                <w:rFonts w:ascii="Arial" w:hAnsi="Arial" w:cs="Arial"/>
                <w:sz w:val="18"/>
                <w:szCs w:val="22"/>
              </w:rPr>
              <w:t>”.</w:t>
            </w:r>
          </w:p>
          <w:p w:rsidR="00CF14D6" w:rsidRPr="00CF14D6" w:rsidRDefault="008402E8" w:rsidP="00CF14D6">
            <w:pPr>
              <w:pStyle w:val="Titolo3"/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</w:pPr>
            <w:r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Eventuali inesattezze o errori potranno essere segnalati al seguente indirizzo </w:t>
            </w:r>
            <w:proofErr w:type="gramStart"/>
            <w:r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di  posta</w:t>
            </w:r>
            <w:proofErr w:type="gramEnd"/>
            <w:r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elettronica</w:t>
            </w:r>
            <w:r w:rsidRPr="00D92685">
              <w:rPr>
                <w:rFonts w:cs="Arial"/>
                <w:sz w:val="18"/>
                <w:szCs w:val="22"/>
              </w:rPr>
              <w:t xml:space="preserve"> </w:t>
            </w:r>
            <w:hyperlink r:id="rId10" w:history="1">
              <w:r w:rsidR="00941457" w:rsidRPr="000C5B41">
                <w:rPr>
                  <w:rStyle w:val="Collegamentoipertestuale"/>
                  <w:rFonts w:cs="Arial"/>
                  <w:b w:val="0"/>
                  <w:sz w:val="18"/>
                  <w:szCs w:val="22"/>
                </w:rPr>
                <w:t>territorio@cittametropolitana.torino.it</w:t>
              </w:r>
            </w:hyperlink>
            <w:r w:rsidRPr="00CF14D6">
              <w:rPr>
                <w:rFonts w:cs="Arial"/>
                <w:b w:val="0"/>
                <w:sz w:val="18"/>
                <w:szCs w:val="22"/>
              </w:rPr>
              <w:t>,</w:t>
            </w:r>
            <w:r w:rsidRPr="00587C71">
              <w:rPr>
                <w:rFonts w:cs="Arial"/>
                <w:sz w:val="18"/>
                <w:szCs w:val="22"/>
              </w:rPr>
              <w:t xml:space="preserve"> </w:t>
            </w:r>
            <w:r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gestito</w:t>
            </w:r>
            <w:r w:rsidR="00B852C8"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</w:t>
            </w:r>
            <w:r w:rsidR="00CF14D6"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da PIANIFICAZIONE TERRITORIALE GENERALE E COPIANIFICAZIONE URBANISTICA</w:t>
            </w:r>
          </w:p>
          <w:p w:rsidR="00CF14D6" w:rsidRPr="00CF14D6" w:rsidRDefault="00CF14D6" w:rsidP="00CF14D6">
            <w:pPr>
              <w:rPr>
                <w:rFonts w:ascii="Arial" w:hAnsi="Arial" w:cs="Arial"/>
                <w:sz w:val="18"/>
                <w:szCs w:val="22"/>
              </w:rPr>
            </w:pPr>
            <w:r w:rsidRPr="00D92685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8402E8" w:rsidRPr="00D92685">
              <w:rPr>
                <w:rFonts w:ascii="Arial" w:hAnsi="Arial" w:cs="Arial"/>
                <w:sz w:val="18"/>
                <w:szCs w:val="22"/>
              </w:rPr>
              <w:t xml:space="preserve">Una copia di qualunque documento rielaborato potrà essere inviata all’indirizzo di posta elettronica </w:t>
            </w:r>
            <w:hyperlink r:id="rId11" w:history="1">
              <w:r w:rsidR="00941457" w:rsidRPr="000C5B41">
                <w:rPr>
                  <w:rStyle w:val="Collegamentoipertestuale"/>
                  <w:rFonts w:ascii="Arial" w:hAnsi="Arial" w:cs="Arial"/>
                  <w:sz w:val="18"/>
                  <w:szCs w:val="22"/>
                </w:rPr>
                <w:t>territorio@cittametropolitana.torino.it</w:t>
              </w:r>
            </w:hyperlink>
            <w:r w:rsidR="008402E8">
              <w:rPr>
                <w:rFonts w:ascii="Arial" w:hAnsi="Arial" w:cs="Arial"/>
                <w:sz w:val="18"/>
                <w:szCs w:val="22"/>
              </w:rPr>
              <w:t>, oppure all’indirizzo:</w:t>
            </w:r>
            <w:r w:rsidR="008402E8">
              <w:t xml:space="preserve"> </w:t>
            </w:r>
            <w:r w:rsidR="00E32550" w:rsidRPr="00E32550">
              <w:rPr>
                <w:rFonts w:ascii="Arial" w:hAnsi="Arial" w:cs="Arial"/>
                <w:sz w:val="18"/>
                <w:szCs w:val="22"/>
              </w:rPr>
              <w:t>Città Metropolitana di Torino</w:t>
            </w:r>
            <w:r w:rsidR="00E32550" w:rsidRPr="00BE1046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A02B8E" w:rsidRPr="00BE1046">
              <w:rPr>
                <w:rFonts w:ascii="Arial" w:hAnsi="Arial" w:cs="Arial"/>
                <w:sz w:val="18"/>
                <w:szCs w:val="22"/>
              </w:rPr>
              <w:t xml:space="preserve">- </w:t>
            </w:r>
            <w:r>
              <w:rPr>
                <w:rFonts w:ascii="Arial" w:hAnsi="Arial" w:cs="Arial"/>
                <w:sz w:val="18"/>
                <w:szCs w:val="22"/>
              </w:rPr>
              <w:t>S</w:t>
            </w:r>
            <w:r w:rsidRPr="00CF14D6">
              <w:rPr>
                <w:rFonts w:ascii="Arial" w:hAnsi="Arial" w:cs="Arial"/>
                <w:sz w:val="18"/>
                <w:szCs w:val="22"/>
              </w:rPr>
              <w:t xml:space="preserve">ervizio Pianificazione territoriale </w:t>
            </w:r>
          </w:p>
          <w:p w:rsidR="008402E8" w:rsidRDefault="00CF14D6" w:rsidP="00CF14D6">
            <w:pPr>
              <w:rPr>
                <w:rFonts w:ascii="Arial" w:hAnsi="Arial" w:cs="Arial"/>
                <w:sz w:val="18"/>
                <w:szCs w:val="22"/>
              </w:rPr>
            </w:pPr>
            <w:r w:rsidRPr="00CF14D6">
              <w:rPr>
                <w:rFonts w:ascii="Arial" w:hAnsi="Arial" w:cs="Arial"/>
                <w:sz w:val="18"/>
                <w:szCs w:val="22"/>
              </w:rPr>
              <w:t xml:space="preserve">generale e </w:t>
            </w:r>
            <w:proofErr w:type="spellStart"/>
            <w:r w:rsidRPr="00CF14D6">
              <w:rPr>
                <w:rFonts w:ascii="Arial" w:hAnsi="Arial" w:cs="Arial"/>
                <w:sz w:val="18"/>
                <w:szCs w:val="22"/>
              </w:rPr>
              <w:t>copianificazione</w:t>
            </w:r>
            <w:proofErr w:type="spellEnd"/>
            <w:r w:rsidRPr="00CF14D6">
              <w:rPr>
                <w:rFonts w:ascii="Arial" w:hAnsi="Arial" w:cs="Arial"/>
                <w:sz w:val="18"/>
                <w:szCs w:val="22"/>
              </w:rPr>
              <w:t xml:space="preserve"> urbanistica, Corso Inghilterra 7, 10138 Torino.</w:t>
            </w:r>
          </w:p>
          <w:p w:rsidR="00CF14D6" w:rsidRPr="00CF14D6" w:rsidRDefault="00CF14D6" w:rsidP="00CF14D6">
            <w:pPr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706567" w:rsidRDefault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Default="00706567" w:rsidP="00706567"/>
    <w:p w:rsidR="008402E8" w:rsidRPr="00706567" w:rsidRDefault="00706567" w:rsidP="00706567">
      <w:pPr>
        <w:tabs>
          <w:tab w:val="left" w:pos="952"/>
        </w:tabs>
      </w:pPr>
      <w:r>
        <w:tab/>
      </w:r>
    </w:p>
    <w:sectPr w:rsidR="008402E8" w:rsidRPr="00706567" w:rsidSect="000868F8">
      <w:pgSz w:w="11906" w:h="16838"/>
      <w:pgMar w:top="107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69E" w:rsidRDefault="006D169E" w:rsidP="00706567">
      <w:r>
        <w:separator/>
      </w:r>
    </w:p>
  </w:endnote>
  <w:endnote w:type="continuationSeparator" w:id="0">
    <w:p w:rsidR="006D169E" w:rsidRDefault="006D169E" w:rsidP="0070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69E" w:rsidRDefault="006D169E" w:rsidP="00706567">
      <w:r>
        <w:separator/>
      </w:r>
    </w:p>
  </w:footnote>
  <w:footnote w:type="continuationSeparator" w:id="0">
    <w:p w:rsidR="006D169E" w:rsidRDefault="006D169E" w:rsidP="00706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13F"/>
    <w:rsid w:val="000208EC"/>
    <w:rsid w:val="0006472C"/>
    <w:rsid w:val="0008318A"/>
    <w:rsid w:val="000868F8"/>
    <w:rsid w:val="000E0C60"/>
    <w:rsid w:val="000E21C0"/>
    <w:rsid w:val="00113B0F"/>
    <w:rsid w:val="001244C0"/>
    <w:rsid w:val="0013085D"/>
    <w:rsid w:val="00130A61"/>
    <w:rsid w:val="001316DD"/>
    <w:rsid w:val="00133498"/>
    <w:rsid w:val="00136D63"/>
    <w:rsid w:val="001E7751"/>
    <w:rsid w:val="00226C49"/>
    <w:rsid w:val="00230AC6"/>
    <w:rsid w:val="0025246D"/>
    <w:rsid w:val="0028184D"/>
    <w:rsid w:val="003B5A89"/>
    <w:rsid w:val="003B70E6"/>
    <w:rsid w:val="003D1EC4"/>
    <w:rsid w:val="004146EC"/>
    <w:rsid w:val="00421F0E"/>
    <w:rsid w:val="00471C49"/>
    <w:rsid w:val="005013C7"/>
    <w:rsid w:val="00515ED9"/>
    <w:rsid w:val="00583F7E"/>
    <w:rsid w:val="00587C71"/>
    <w:rsid w:val="005C0BF4"/>
    <w:rsid w:val="005F17CA"/>
    <w:rsid w:val="005F3173"/>
    <w:rsid w:val="005F74DE"/>
    <w:rsid w:val="00600C0B"/>
    <w:rsid w:val="006444D5"/>
    <w:rsid w:val="00662C7E"/>
    <w:rsid w:val="00681539"/>
    <w:rsid w:val="006C6648"/>
    <w:rsid w:val="006D169E"/>
    <w:rsid w:val="00706567"/>
    <w:rsid w:val="00725DD4"/>
    <w:rsid w:val="008402E8"/>
    <w:rsid w:val="00850C17"/>
    <w:rsid w:val="00850C38"/>
    <w:rsid w:val="008A59F4"/>
    <w:rsid w:val="008B5DAB"/>
    <w:rsid w:val="008F07A7"/>
    <w:rsid w:val="009212FA"/>
    <w:rsid w:val="00932719"/>
    <w:rsid w:val="00941457"/>
    <w:rsid w:val="00972F7C"/>
    <w:rsid w:val="009D1D13"/>
    <w:rsid w:val="00A02B8E"/>
    <w:rsid w:val="00A230CA"/>
    <w:rsid w:val="00A35A26"/>
    <w:rsid w:val="00A51C56"/>
    <w:rsid w:val="00A61C03"/>
    <w:rsid w:val="00A71865"/>
    <w:rsid w:val="00AC1166"/>
    <w:rsid w:val="00AD0950"/>
    <w:rsid w:val="00AE6137"/>
    <w:rsid w:val="00B541BE"/>
    <w:rsid w:val="00B852C8"/>
    <w:rsid w:val="00BE1046"/>
    <w:rsid w:val="00BE6ED9"/>
    <w:rsid w:val="00C04DCC"/>
    <w:rsid w:val="00C05FC4"/>
    <w:rsid w:val="00C22443"/>
    <w:rsid w:val="00C25D50"/>
    <w:rsid w:val="00C57272"/>
    <w:rsid w:val="00CC1751"/>
    <w:rsid w:val="00CE6A01"/>
    <w:rsid w:val="00CF14D6"/>
    <w:rsid w:val="00CF7EF4"/>
    <w:rsid w:val="00D05B61"/>
    <w:rsid w:val="00D839E6"/>
    <w:rsid w:val="00D86B90"/>
    <w:rsid w:val="00D92685"/>
    <w:rsid w:val="00DA3E57"/>
    <w:rsid w:val="00DC33B2"/>
    <w:rsid w:val="00E21CE9"/>
    <w:rsid w:val="00E252B8"/>
    <w:rsid w:val="00E32550"/>
    <w:rsid w:val="00E33EF7"/>
    <w:rsid w:val="00E3513F"/>
    <w:rsid w:val="00EC2A47"/>
    <w:rsid w:val="00F32502"/>
    <w:rsid w:val="00FA46FE"/>
    <w:rsid w:val="00FB43E8"/>
    <w:rsid w:val="00F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4A9FD"/>
  <w15:docId w15:val="{7B7D746D-AA95-4E10-AF5B-22C4AB84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68F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868F8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120"/>
      <w:outlineLvl w:val="0"/>
    </w:pPr>
    <w:rPr>
      <w:rFonts w:ascii="Arial" w:hAnsi="Arial"/>
      <w:b/>
      <w:bCs/>
      <w:color w:val="000000"/>
      <w:sz w:val="20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868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0868F8"/>
    <w:pPr>
      <w:widowControl w:val="0"/>
      <w:suppressAutoHyphens/>
      <w:spacing w:before="120"/>
      <w:jc w:val="both"/>
      <w:outlineLvl w:val="2"/>
    </w:pPr>
    <w:rPr>
      <w:rFonts w:cs="Times New Roman"/>
      <w:i w:val="0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541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541B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541BE"/>
    <w:rPr>
      <w:rFonts w:ascii="Cambria" w:hAnsi="Cambria" w:cs="Times New Roman"/>
      <w:b/>
      <w:bCs/>
      <w:sz w:val="26"/>
      <w:szCs w:val="26"/>
    </w:rPr>
  </w:style>
  <w:style w:type="character" w:styleId="Collegamentoipertestuale">
    <w:name w:val="Hyperlink"/>
    <w:basedOn w:val="Carpredefinitoparagrafo"/>
    <w:uiPriority w:val="99"/>
    <w:semiHidden/>
    <w:rsid w:val="000868F8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0868F8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semiHidden/>
    <w:rsid w:val="000868F8"/>
    <w:pPr>
      <w:ind w:right="5138"/>
    </w:pPr>
    <w:rPr>
      <w:rFonts w:ascii="Arial" w:hAnsi="Arial" w:cs="Arial"/>
      <w:b/>
      <w:bCs/>
      <w:noProof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541BE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35A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5A2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065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656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065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6567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2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9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2.5/it/legal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territorio@cittametropolitana.torino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territorio@cittametropolitana.torino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30C94-9EE0-4B78-842E-4687BEA8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XXXXXXXXX</vt:lpstr>
    </vt:vector>
  </TitlesOfParts>
  <Company>Regione Piemonte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XXXXXXXXX</dc:title>
  <dc:creator>Gianni Siletto</dc:creator>
  <cp:lastModifiedBy>MILITELLO Antonino 756</cp:lastModifiedBy>
  <cp:revision>5</cp:revision>
  <cp:lastPrinted>2014-09-23T10:00:00Z</cp:lastPrinted>
  <dcterms:created xsi:type="dcterms:W3CDTF">2015-02-17T14:57:00Z</dcterms:created>
  <dcterms:modified xsi:type="dcterms:W3CDTF">2020-12-09T16:44:00Z</dcterms:modified>
</cp:coreProperties>
</file>