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MANUTENZIONE DELLE AREE VERDI DI PERTINENZA DEGLI IMMOBILI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A – RICHIESTA PRELIMINARE DI FORNITURA (RPF)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Categoria Merceologica 3 - Servizi di Manutenzione del Verde</w:t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Calibri"/>
          <w:b/>
          <w:color w:val="auto"/>
          <w:sz w:val="28"/>
          <w:szCs w:val="28"/>
          <w:u w:val="none"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widowControl w:val="false"/>
        <w:tabs>
          <w:tab w:val="clear" w:pos="708"/>
          <w:tab w:val="left" w:pos="390" w:leader="none"/>
          <w:tab w:val="left" w:pos="1440" w:leader="none"/>
          <w:tab w:val="left" w:pos="2160" w:leader="none"/>
        </w:tabs>
        <w:suppressAutoHyphens w:val="true"/>
        <w:spacing w:lineRule="auto" w:line="240" w:before="0" w:after="0"/>
        <w:ind w:left="0" w:right="0" w:hanging="0"/>
        <w:jc w:val="both"/>
        <w:rPr/>
      </w:pPr>
      <w:r>
        <w:rPr>
          <w:rStyle w:val="Absatz-Standardschriftart"/>
          <w:rFonts w:eastAsia="Times New Roman" w:cs="Courier;Courier New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"/>
          <w:sz w:val="28"/>
          <w:szCs w:val="28"/>
          <w:u w:val="none"/>
          <w:shd w:fill="auto" w:val="clear"/>
          <w:em w:val="none"/>
          <w:lang w:val="it-IT" w:eastAsia="it-IT" w:bidi="ar-SA"/>
        </w:rPr>
        <w:t>LOTTO 1: ENTI DELL’AMBITO TERRITORIALE DELLA CITTÀ METROPOLITANA DI TORINO - CIG A03C7EE399</w:t>
      </w:r>
    </w:p>
    <w:p>
      <w:pPr>
        <w:pStyle w:val="Normale"/>
        <w:rPr>
          <w:b/>
        </w:rPr>
      </w:pPr>
      <w:r>
        <w:rPr/>
        <w:t>Prot. n. _________________</w:t>
      </w:r>
    </w:p>
    <w:p>
      <w:pPr>
        <w:pStyle w:val="Normal"/>
        <w:ind w:hanging="0"/>
        <w:rPr/>
      </w:pPr>
      <w:r>
        <w:rPr/>
        <w:tab/>
        <w:tab/>
        <w:tab/>
        <w:tab/>
        <w:tab/>
        <w:tab/>
        <w:t xml:space="preserve">      Spett.le</w:t>
      </w:r>
    </w:p>
    <w:p>
      <w:pPr>
        <w:pStyle w:val="Normal"/>
        <w:ind w:hanging="0"/>
        <w:rPr/>
      </w:pPr>
      <w:r>
        <w:rPr/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/>
          <w:bCs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/>
          <w:bCs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AMBIENTE LAVORI INFINITE SOLUZIONI SRL</w:t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bCs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Via Eleonora Duse, 55</w:t>
      </w:r>
    </w:p>
    <w:p>
      <w:pPr>
        <w:pStyle w:val="Normal"/>
        <w:tabs>
          <w:tab w:val="clear" w:pos="708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bCs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bCs w:val="false"/>
          <w:i w:val="false"/>
          <w:strike w:val="false"/>
          <w:dstrike w:val="false"/>
          <w:outline w:val="false"/>
          <w:shadow w:val="false"/>
          <w:color w:val="00000A"/>
          <w:sz w:val="22"/>
          <w:szCs w:val="22"/>
          <w:u w:val="none"/>
          <w:shd w:fill="auto" w:val="clear"/>
          <w:em w:val="none"/>
          <w:lang w:val="it-IT" w:eastAsia="it-IT" w:bidi="ar-SA"/>
        </w:rPr>
        <w:t>00197 – ROMA</w:t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P.IVA 13515181009</w:t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cs="Times;Times New Roman"/>
          <w:b w:val="false"/>
          <w:color w:val="000000"/>
          <w:sz w:val="22"/>
          <w:szCs w:val="22"/>
          <w:u w:val="none"/>
          <w:shd w:fill="auto" w:val="clear"/>
          <w:lang w:val="it-IT" w:eastAsia="it-IT"/>
        </w:rPr>
      </w:pPr>
      <w:r>
        <w:rPr>
          <w:rFonts w:eastAsia="Times New Roman" w:cs="Times;Times New Roman" w:ascii="Palatino Linotype" w:hAnsi="Palatino Linotype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 xml:space="preserve">PEC: </w:t>
      </w:r>
      <w:hyperlink r:id="rId5">
        <w:r>
          <w:rPr>
            <w:rStyle w:val="CollegamentoInternet"/>
            <w:rFonts w:eastAsia="Times New Roman" w:cs="Times New Roman" w:ascii="Palatino Linotype" w:hAnsi="Palatino Linotype"/>
            <w:b/>
            <w:bCs/>
            <w:i w:val="false"/>
            <w:iCs/>
            <w:caps w:val="false"/>
            <w:smallCaps w:val="false"/>
            <w:strike w:val="false"/>
            <w:dstrike w:val="false"/>
            <w:outline w:val="false"/>
            <w:shadow w:val="false"/>
            <w:color w:val="0000FF"/>
            <w:kern w:val="2"/>
            <w:sz w:val="22"/>
            <w:szCs w:val="22"/>
            <w:shd w:fill="auto" w:val="clear"/>
            <w:em w:val="none"/>
            <w:lang w:val="it-IT" w:eastAsia="it-IT" w:bidi="ar-SA"/>
          </w:rPr>
          <w:t>ambientelavorisrl@legalmail.it</w:t>
        </w:r>
      </w:hyperlink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RICHIESTA PRELIMINARE DI FORNITURA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</w:t>
      </w:r>
    </w:p>
    <w:p>
      <w:pPr>
        <w:pStyle w:val="Normal"/>
        <w:spacing w:lineRule="auto" w:line="360" w:before="120" w:after="0"/>
        <w:jc w:val="both"/>
        <w:rPr/>
      </w:pPr>
      <w:r>
        <w:rPr/>
        <w:t xml:space="preserve">a) che in data 30/09/2024 è stata stipulata una Convenzione tra la Città Metropolitana di Torino e il Fornitore </w:t>
      </w:r>
      <w:r>
        <w:rPr>
          <w:rFonts w:eastAsia="Times New Roman" w:cs="Times;Times New Roman" w:ascii="Palatino Linotype" w:hAnsi="Palatino Linotype"/>
          <w:b/>
          <w:bCs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AMBIENTE LAVORI INFINITE SOLUZIONI SRL</w:t>
      </w:r>
      <w:r>
        <w:rPr/>
        <w:t xml:space="preserve"> per l’affidamento dei servizi di manutenzione delle aree verdi di pertinenza degli immobili, Lotto 1, </w:t>
      </w:r>
      <w:r>
        <w:rPr>
          <w:rStyle w:val="Absatz-Standardschriftart"/>
          <w:rFonts w:eastAsia="Times New Roman" w:cs="Courier;Courier New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"/>
          <w:sz w:val="24"/>
          <w:szCs w:val="24"/>
          <w:u w:val="none"/>
          <w:shd w:fill="auto" w:val="clear"/>
          <w:em w:val="none"/>
          <w:lang w:val="it-IT" w:eastAsia="it-IT" w:bidi="ar-SA"/>
        </w:rPr>
        <w:t xml:space="preserve">CIG A03C7EE399, </w:t>
      </w:r>
      <w:r>
        <w:rPr/>
        <w:t>ai sensi dell’art. 59 del D.Lgs 36/2023;</w:t>
      </w:r>
    </w:p>
    <w:p>
      <w:pPr>
        <w:pStyle w:val="Normal"/>
        <w:spacing w:lineRule="auto" w:line="360"/>
        <w:jc w:val="both"/>
        <w:rPr/>
      </w:pPr>
      <w:r>
        <w:rPr/>
        <w:t>b) che l’Amministrazione Contraente rientra tra i soggetti che possono utilizzare la Convenzione stipulata con il Fornitore;</w:t>
      </w:r>
    </w:p>
    <w:p>
      <w:pPr>
        <w:pStyle w:val="Normal"/>
        <w:spacing w:lineRule="auto" w:line="360"/>
        <w:jc w:val="both"/>
        <w:rPr/>
      </w:pPr>
      <w:r>
        <w:rPr/>
        <w:t xml:space="preserve">c) che l’Amministrazione ha nominato quale RUP </w:t>
        <w:softHyphen/>
        <w:t>_____________ e quale DEC ___________________;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RICHIEDE</w:t>
      </w:r>
    </w:p>
    <w:p>
      <w:pPr>
        <w:pStyle w:val="Normal"/>
        <w:spacing w:lineRule="auto" w:line="360"/>
        <w:rPr/>
      </w:pPr>
      <w:r>
        <w:rPr/>
        <w:t xml:space="preserve">la pianificazione di una visita presso la/le sede/i dell’Amministrazione stessa, da effettuarsi entro il__/__/__ </w:t>
      </w:r>
      <w:r>
        <w:rPr>
          <w:i/>
        </w:rPr>
        <w:t>(successiva alla data di emissione della presente Richiesta)</w:t>
      </w:r>
      <w:r>
        <w:rPr/>
        <w:t xml:space="preserve">, al fine dell’eventuale attivazione dei servizi, di seguito specificati, così come previsto nella Convenzione. 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INFORMAZIONI SUGLI IMMOBILI</w:t>
      </w:r>
    </w:p>
    <w:p>
      <w:pPr>
        <w:pStyle w:val="Normal"/>
        <w:spacing w:lineRule="auto" w:line="360"/>
        <w:rPr/>
      </w:pPr>
      <w:r>
        <w:rPr/>
        <w:t>Si riportano di seguito le informazioni riepilogative degli immobili su cui si richiede il Piano Dettagliato delle Attività (PDA):</w:t>
      </w:r>
    </w:p>
    <w:tbl>
      <w:tblPr>
        <w:tblStyle w:val="TableGrid"/>
        <w:tblW w:w="96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08"/>
        <w:gridCol w:w="3238"/>
        <w:gridCol w:w="3382"/>
      </w:tblGrid>
      <w:tr>
        <w:trPr/>
        <w:tc>
          <w:tcPr>
            <w:tcW w:w="3008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IMMOBILE</w:t>
            </w:r>
          </w:p>
        </w:tc>
        <w:tc>
          <w:tcPr>
            <w:tcW w:w="323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CITTÀ</w:t>
            </w:r>
          </w:p>
        </w:tc>
        <w:tc>
          <w:tcPr>
            <w:tcW w:w="338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INDIRIZZO</w:t>
            </w:r>
          </w:p>
        </w:tc>
      </w:tr>
      <w:tr>
        <w:trPr/>
        <w:tc>
          <w:tcPr>
            <w:tcW w:w="30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SERVIZIO DI MANUTENZIONE DEL VERDE – ATTIVIT</w:t>
      </w:r>
      <w:r>
        <w:rPr>
          <w:rFonts w:cs="Calibri"/>
          <w:b/>
        </w:rPr>
        <w:t>Á</w:t>
      </w:r>
      <w:r>
        <w:rPr>
          <w:b/>
        </w:rPr>
        <w:t xml:space="preserve"> ORDINARIE DI BASE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TIPOLOGIA AREA VERDE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UNIT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Á DI MISURA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FABBISOGNO CON RIFERIMENTO ALL’UNIT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Á</w:t>
            </w:r>
            <w:r>
              <w:rPr>
                <w:rFonts w:eastAsia="Times New Roman" w:cs="Times New Roman"/>
                <w:b/>
                <w:kern w:val="0"/>
                <w:lang w:bidi="ar-SA"/>
              </w:rPr>
              <w:t xml:space="preserve"> DI MISURA</w:t>
            </w:r>
          </w:p>
        </w:tc>
      </w:tr>
      <w:tr>
        <w:trPr/>
        <w:tc>
          <w:tcPr>
            <w:tcW w:w="320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Prati e superfici erbose e prati naturali</w:t>
            </w:r>
          </w:p>
        </w:tc>
        <w:tc>
          <w:tcPr>
            <w:tcW w:w="3209" w:type="dxa"/>
            <w:tcBorders>
              <w:lef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€</w:t>
            </w: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/mq superficie da trattare/anno</w:t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Viali, piazzali e superfici pavimentate e inerti delle aree verdi</w:t>
            </w:r>
          </w:p>
        </w:tc>
        <w:tc>
          <w:tcPr>
            <w:tcW w:w="3209" w:type="dxa"/>
            <w:tcBorders>
              <w:top w:val="nil"/>
              <w:lef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€</w:t>
            </w: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/mq superficie da trattare/anno</w:t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Siepi, arbusti e cespugli in forma libera</w:t>
            </w:r>
          </w:p>
        </w:tc>
        <w:tc>
          <w:tcPr>
            <w:tcW w:w="3209" w:type="dxa"/>
            <w:tcBorders>
              <w:top w:val="nil"/>
              <w:lef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€</w:t>
            </w: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/metro lineare/anno</w:t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Aiuole fiorite e/o piantumate con essenze erbacee</w:t>
            </w:r>
          </w:p>
        </w:tc>
        <w:tc>
          <w:tcPr>
            <w:tcW w:w="3209" w:type="dxa"/>
            <w:tcBorders>
              <w:top w:val="nil"/>
              <w:lef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€</w:t>
            </w: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/metro quadrato/anno</w:t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Piante in fioriera o in vaso (esterne o interne)</w:t>
            </w:r>
          </w:p>
        </w:tc>
        <w:tc>
          <w:tcPr>
            <w:tcW w:w="3209" w:type="dxa"/>
            <w:tcBorders>
              <w:top w:val="nil"/>
              <w:lef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€</w:t>
            </w:r>
            <w:r>
              <w:rPr>
                <w:rFonts w:eastAsia="Times New Roman" w:cs="Calibri"/>
                <w:color w:val="000000"/>
                <w:kern w:val="0"/>
                <w:szCs w:val="22"/>
                <w:lang w:bidi="ar-SA"/>
              </w:rPr>
              <w:t>/cadauna/anno</w:t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 w:before="240" w:after="0"/>
        <w:jc w:val="center"/>
        <w:rPr>
          <w:b/>
        </w:rPr>
      </w:pPr>
      <w:r>
        <w:rPr>
          <w:b/>
        </w:rPr>
        <w:t>SERVIZIO DI MANUTENZIONE DEL VERDE – ATTIVIT</w:t>
      </w:r>
      <w:r>
        <w:rPr>
          <w:rFonts w:cs="Calibri"/>
          <w:b/>
        </w:rPr>
        <w:t>Á</w:t>
      </w:r>
      <w:r>
        <w:rPr>
          <w:b/>
        </w:rPr>
        <w:t xml:space="preserve"> ORDINARIE A RICHIESTA PROGRAMMABILI</w:t>
      </w:r>
    </w:p>
    <w:p>
      <w:pPr>
        <w:pStyle w:val="Normal"/>
        <w:suppressAutoHyphens w:val="true"/>
        <w:jc w:val="both"/>
        <w:rPr>
          <w:bCs/>
        </w:rPr>
      </w:pPr>
      <w:r>
        <w:rPr/>
        <w:t>Per la compilazione della tabella sottostante far riferimento in ordine decrescente di utilizzo ai seguenti listini:</w:t>
      </w:r>
    </w:p>
    <w:p>
      <w:pPr>
        <w:pStyle w:val="ListParagraph"/>
        <w:numPr>
          <w:ilvl w:val="3"/>
          <w:numId w:val="8"/>
        </w:numPr>
        <w:suppressAutoHyphens w:val="true"/>
        <w:ind w:left="567" w:hanging="360"/>
        <w:jc w:val="both"/>
        <w:rPr>
          <w:b w:val="false"/>
          <w:bCs/>
        </w:rPr>
      </w:pPr>
      <w:r>
        <w:rPr>
          <w:b w:val="false"/>
          <w:bCs/>
        </w:rPr>
        <w:t>Prezzario regionale delle OO.PP della Regione Piemonte;</w:t>
      </w:r>
    </w:p>
    <w:p>
      <w:pPr>
        <w:pStyle w:val="ListParagraph"/>
        <w:numPr>
          <w:ilvl w:val="3"/>
          <w:numId w:val="8"/>
        </w:numPr>
        <w:suppressAutoHyphens w:val="true"/>
        <w:ind w:left="567" w:hanging="360"/>
        <w:jc w:val="both"/>
        <w:rPr>
          <w:b w:val="false"/>
          <w:bCs/>
        </w:rPr>
      </w:pPr>
      <w:r>
        <w:rPr>
          <w:b w:val="false"/>
          <w:bCs/>
        </w:rPr>
        <w:t>Prezzi informativi dell'Edilizia edito dalla Tipografia del Genio Civile (DEI);</w:t>
      </w:r>
    </w:p>
    <w:p>
      <w:pPr>
        <w:pStyle w:val="ListParagraph"/>
        <w:numPr>
          <w:ilvl w:val="3"/>
          <w:numId w:val="8"/>
        </w:numPr>
        <w:suppressAutoHyphens w:val="true"/>
        <w:spacing w:before="0" w:after="240"/>
        <w:ind w:left="567" w:hanging="360"/>
        <w:contextualSpacing/>
        <w:jc w:val="both"/>
        <w:rPr>
          <w:b w:val="false"/>
          <w:bCs/>
        </w:rPr>
      </w:pPr>
      <w:r>
        <w:rPr>
          <w:b w:val="false"/>
          <w:bCs/>
        </w:rPr>
        <w:t>Prezzario Assoverde.</w:t>
      </w:r>
    </w:p>
    <w:tbl>
      <w:tblPr>
        <w:tblStyle w:val="TableGrid"/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91"/>
        <w:gridCol w:w="2891"/>
        <w:gridCol w:w="1587"/>
        <w:gridCol w:w="2267"/>
      </w:tblGrid>
      <w:tr>
        <w:trPr>
          <w:trHeight w:val="624" w:hRule="atLeast"/>
        </w:trPr>
        <w:tc>
          <w:tcPr>
            <w:tcW w:w="289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TIPOLOGIA AREA VERDE</w:t>
            </w:r>
          </w:p>
        </w:tc>
        <w:tc>
          <w:tcPr>
            <w:tcW w:w="289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DESCRIZIONE INTERVENTO</w:t>
            </w:r>
          </w:p>
        </w:tc>
        <w:tc>
          <w:tcPr>
            <w:tcW w:w="158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UNIT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Á DI MISURA</w:t>
            </w:r>
          </w:p>
        </w:tc>
        <w:tc>
          <w:tcPr>
            <w:tcW w:w="226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FABBISOGNO CON RIFERIMENTO ALL’UNIT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Á</w:t>
            </w:r>
            <w:r>
              <w:rPr>
                <w:rFonts w:eastAsia="Times New Roman" w:cs="Times New Roman"/>
                <w:b/>
                <w:kern w:val="0"/>
                <w:lang w:bidi="ar-SA"/>
              </w:rPr>
              <w:t xml:space="preserve"> DI MISURA</w:t>
            </w:r>
          </w:p>
        </w:tc>
      </w:tr>
      <w:tr>
        <w:trPr/>
        <w:tc>
          <w:tcPr>
            <w:tcW w:w="28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891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891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891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891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 w:before="240" w:after="0"/>
        <w:jc w:val="center"/>
        <w:rPr>
          <w:b/>
        </w:rPr>
      </w:pPr>
      <w:r>
        <w:rPr>
          <w:b/>
        </w:rPr>
        <w:t>SERVIZIO DI MANUTENZIONE DEL VERDE – ATTIVIT</w:t>
      </w:r>
      <w:r>
        <w:rPr>
          <w:rFonts w:cs="Calibri"/>
          <w:b/>
        </w:rPr>
        <w:t>Á</w:t>
      </w:r>
      <w:r>
        <w:rPr>
          <w:b/>
        </w:rPr>
        <w:t xml:space="preserve"> STRAORDINARIE</w:t>
      </w:r>
    </w:p>
    <w:p>
      <w:pPr>
        <w:pStyle w:val="Normal"/>
        <w:suppressAutoHyphens w:val="true"/>
        <w:jc w:val="both"/>
        <w:rPr>
          <w:bCs/>
        </w:rPr>
      </w:pPr>
      <w:r>
        <w:rPr/>
        <w:t>Per la compilazione della tabella sottostante far riferimento in ordine decrescente di utilizzo ai seguenti listini:</w:t>
      </w:r>
    </w:p>
    <w:p>
      <w:pPr>
        <w:pStyle w:val="ListParagraph"/>
        <w:numPr>
          <w:ilvl w:val="3"/>
          <w:numId w:val="9"/>
        </w:numPr>
        <w:suppressAutoHyphens w:val="true"/>
        <w:ind w:left="567" w:hanging="360"/>
        <w:jc w:val="both"/>
        <w:rPr>
          <w:b w:val="false"/>
          <w:bCs/>
        </w:rPr>
      </w:pPr>
      <w:r>
        <w:rPr>
          <w:b w:val="false"/>
          <w:bCs/>
        </w:rPr>
        <w:t>Prezzario regionale delle OO.PP della Regione Piemonte;</w:t>
      </w:r>
    </w:p>
    <w:p>
      <w:pPr>
        <w:pStyle w:val="ListParagraph"/>
        <w:numPr>
          <w:ilvl w:val="3"/>
          <w:numId w:val="9"/>
        </w:numPr>
        <w:suppressAutoHyphens w:val="true"/>
        <w:ind w:left="567" w:hanging="360"/>
        <w:jc w:val="both"/>
        <w:rPr>
          <w:b w:val="false"/>
          <w:bCs/>
        </w:rPr>
      </w:pPr>
      <w:r>
        <w:rPr>
          <w:b w:val="false"/>
          <w:bCs/>
        </w:rPr>
        <w:t>Prezzi informativi dell'Edilizia edito dalla Tipografia del Genio Civile (DEI);</w:t>
      </w:r>
    </w:p>
    <w:p>
      <w:pPr>
        <w:pStyle w:val="ListParagraph"/>
        <w:numPr>
          <w:ilvl w:val="3"/>
          <w:numId w:val="9"/>
        </w:numPr>
        <w:suppressAutoHyphens w:val="true"/>
        <w:spacing w:before="0" w:after="240"/>
        <w:ind w:left="567" w:hanging="360"/>
        <w:contextualSpacing/>
        <w:jc w:val="both"/>
        <w:rPr>
          <w:b w:val="false"/>
          <w:bCs/>
        </w:rPr>
      </w:pPr>
      <w:r>
        <w:rPr>
          <w:b w:val="false"/>
          <w:bCs/>
        </w:rPr>
        <w:t>Prezzario Assoverde.</w:t>
      </w:r>
    </w:p>
    <w:tbl>
      <w:tblPr>
        <w:tblStyle w:val="TableGrid"/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91"/>
        <w:gridCol w:w="2891"/>
        <w:gridCol w:w="1587"/>
        <w:gridCol w:w="2267"/>
      </w:tblGrid>
      <w:tr>
        <w:trPr>
          <w:trHeight w:val="624" w:hRule="atLeast"/>
        </w:trPr>
        <w:tc>
          <w:tcPr>
            <w:tcW w:w="289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TIPOLOGIA AREA VERDE E DESCRIZIONE INTERVENTO</w:t>
            </w:r>
          </w:p>
        </w:tc>
        <w:tc>
          <w:tcPr>
            <w:tcW w:w="289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DATA STIMATA INTERVENTO</w:t>
            </w:r>
          </w:p>
        </w:tc>
        <w:tc>
          <w:tcPr>
            <w:tcW w:w="158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UNIT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Á DI MISURA</w:t>
            </w:r>
          </w:p>
        </w:tc>
        <w:tc>
          <w:tcPr>
            <w:tcW w:w="226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FABBISOGNO CON RIFERIMENTO ALL’UNIT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Á</w:t>
            </w:r>
            <w:r>
              <w:rPr>
                <w:rFonts w:eastAsia="Times New Roman" w:cs="Times New Roman"/>
                <w:b/>
                <w:kern w:val="0"/>
                <w:lang w:bidi="ar-SA"/>
              </w:rPr>
              <w:t xml:space="preserve"> DI MISURA</w:t>
            </w:r>
          </w:p>
        </w:tc>
      </w:tr>
      <w:tr>
        <w:trPr/>
        <w:tc>
          <w:tcPr>
            <w:tcW w:w="28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891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891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891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891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 w:before="240" w:after="0"/>
        <w:jc w:val="center"/>
        <w:rPr>
          <w:b/>
        </w:rPr>
      </w:pPr>
      <w:r>
        <w:rPr>
          <w:b/>
        </w:rPr>
        <w:t>PRESIDIO DI MANUTENZIONE DEL VERDE – ATTIVIT</w:t>
      </w:r>
      <w:r>
        <w:rPr>
          <w:rFonts w:cs="Calibri"/>
          <w:b/>
        </w:rPr>
        <w:t>Á</w:t>
      </w:r>
      <w:r>
        <w:rPr>
          <w:b/>
        </w:rPr>
        <w:t xml:space="preserve"> ORDINARIE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6"/>
        <w:gridCol w:w="2071"/>
        <w:gridCol w:w="2106"/>
        <w:gridCol w:w="1785"/>
        <w:gridCol w:w="1570"/>
      </w:tblGrid>
      <w:tr>
        <w:trPr/>
        <w:tc>
          <w:tcPr>
            <w:tcW w:w="209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IMMOBILE</w:t>
            </w:r>
          </w:p>
        </w:tc>
        <w:tc>
          <w:tcPr>
            <w:tcW w:w="207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N. RISORSE RICHIESTE</w:t>
            </w:r>
          </w:p>
        </w:tc>
        <w:tc>
          <w:tcPr>
            <w:tcW w:w="210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N. ORE/MESE RICHIESTE A PERSONA</w:t>
            </w:r>
          </w:p>
        </w:tc>
        <w:tc>
          <w:tcPr>
            <w:tcW w:w="178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FASCIA ORARIA DI EROGAZIONE DEL SERVIZIO</w:t>
            </w:r>
          </w:p>
        </w:tc>
        <w:tc>
          <w:tcPr>
            <w:tcW w:w="157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GIORNI DI EROGAZIONE DEL SERVIZIO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 w:before="240" w:after="0"/>
        <w:jc w:val="center"/>
        <w:rPr>
          <w:b/>
        </w:rPr>
      </w:pPr>
      <w:r>
        <w:rPr>
          <w:b/>
        </w:rPr>
        <w:t>PRESIDIO DI MANUTENZIONE DEL VERDE – ATTIVIT</w:t>
      </w:r>
      <w:r>
        <w:rPr>
          <w:rFonts w:cs="Calibri"/>
          <w:b/>
        </w:rPr>
        <w:t>Á</w:t>
      </w:r>
      <w:r>
        <w:rPr>
          <w:b/>
        </w:rPr>
        <w:t xml:space="preserve"> STRAORDINARIE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6"/>
        <w:gridCol w:w="2071"/>
        <w:gridCol w:w="2106"/>
        <w:gridCol w:w="1785"/>
        <w:gridCol w:w="1570"/>
      </w:tblGrid>
      <w:tr>
        <w:trPr/>
        <w:tc>
          <w:tcPr>
            <w:tcW w:w="209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IMMOBILE</w:t>
            </w:r>
          </w:p>
        </w:tc>
        <w:tc>
          <w:tcPr>
            <w:tcW w:w="207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N. RISORSE RICHIESTE</w:t>
            </w:r>
          </w:p>
        </w:tc>
        <w:tc>
          <w:tcPr>
            <w:tcW w:w="210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N. ORE RICHIESTE A PERSONA</w:t>
            </w:r>
          </w:p>
        </w:tc>
        <w:tc>
          <w:tcPr>
            <w:tcW w:w="178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FASCIA ORARIA DI EROGAZIONE DEL SERVIZIO</w:t>
            </w:r>
          </w:p>
        </w:tc>
        <w:tc>
          <w:tcPr>
            <w:tcW w:w="157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DATA STIMATA DI EROGAZIONE DEL SERVIZIO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 w:before="240" w:after="0"/>
        <w:jc w:val="center"/>
        <w:rPr>
          <w:b/>
        </w:rPr>
      </w:pPr>
      <w:r>
        <w:rPr>
          <w:b/>
        </w:rPr>
        <w:t>VALUTAZIONE DI STABILITÀ DEGLI ALBERI</w:t>
      </w:r>
    </w:p>
    <w:p>
      <w:pPr>
        <w:pStyle w:val="Normal"/>
        <w:suppressAutoHyphens w:val="true"/>
        <w:jc w:val="both"/>
        <w:rPr>
          <w:bCs/>
        </w:rPr>
      </w:pPr>
      <w:r>
        <w:rPr/>
        <w:t>Per la compilazione della tabella sottostante far riferimento in ordine decrescente di utilizzo ai seguenti listini:</w:t>
      </w:r>
    </w:p>
    <w:p>
      <w:pPr>
        <w:pStyle w:val="ListParagraph"/>
        <w:numPr>
          <w:ilvl w:val="3"/>
          <w:numId w:val="10"/>
        </w:numPr>
        <w:suppressAutoHyphens w:val="true"/>
        <w:ind w:left="567" w:hanging="360"/>
        <w:jc w:val="both"/>
        <w:rPr>
          <w:b w:val="false"/>
          <w:bCs/>
        </w:rPr>
      </w:pPr>
      <w:r>
        <w:rPr>
          <w:b w:val="false"/>
          <w:bCs/>
        </w:rPr>
        <w:t>Prezzario regionale delle OO.PP della Regione Piemonte;</w:t>
      </w:r>
    </w:p>
    <w:p>
      <w:pPr>
        <w:pStyle w:val="ListParagraph"/>
        <w:numPr>
          <w:ilvl w:val="3"/>
          <w:numId w:val="10"/>
        </w:numPr>
        <w:suppressAutoHyphens w:val="true"/>
        <w:ind w:left="567" w:hanging="360"/>
        <w:jc w:val="both"/>
        <w:rPr>
          <w:b w:val="false"/>
          <w:bCs/>
        </w:rPr>
      </w:pPr>
      <w:r>
        <w:rPr>
          <w:b w:val="false"/>
          <w:bCs/>
        </w:rPr>
        <w:t>Prezzi informativi dell'Edilizia edito dalla Tipografia del Genio Civile (DEI);</w:t>
      </w:r>
    </w:p>
    <w:p>
      <w:pPr>
        <w:pStyle w:val="ListParagraph"/>
        <w:numPr>
          <w:ilvl w:val="3"/>
          <w:numId w:val="10"/>
        </w:numPr>
        <w:suppressAutoHyphens w:val="true"/>
        <w:spacing w:before="0" w:after="240"/>
        <w:ind w:left="567" w:hanging="360"/>
        <w:contextualSpacing/>
        <w:jc w:val="both"/>
        <w:rPr>
          <w:b w:val="false"/>
          <w:bCs/>
        </w:rPr>
      </w:pPr>
      <w:r>
        <w:rPr>
          <w:b w:val="false"/>
          <w:bCs/>
        </w:rPr>
        <w:t>Prezzario Assoverde.</w:t>
      </w:r>
    </w:p>
    <w:tbl>
      <w:tblPr>
        <w:tblStyle w:val="TableGrid"/>
        <w:tblW w:w="95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06"/>
        <w:gridCol w:w="1817"/>
        <w:gridCol w:w="3458"/>
      </w:tblGrid>
      <w:tr>
        <w:trPr>
          <w:trHeight w:val="624" w:hRule="atLeast"/>
        </w:trPr>
        <w:tc>
          <w:tcPr>
            <w:tcW w:w="430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DESCRIZIONE INTERVENTO</w:t>
            </w:r>
          </w:p>
        </w:tc>
        <w:tc>
          <w:tcPr>
            <w:tcW w:w="181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UNIT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Á DI MISURA</w:t>
            </w:r>
          </w:p>
        </w:tc>
        <w:tc>
          <w:tcPr>
            <w:tcW w:w="345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FABBISOGNO CON RIFERIMENTO ALL’UNIT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Á</w:t>
            </w:r>
            <w:r>
              <w:rPr>
                <w:rFonts w:eastAsia="Times New Roman" w:cs="Times New Roman"/>
                <w:b/>
                <w:kern w:val="0"/>
                <w:lang w:bidi="ar-SA"/>
              </w:rPr>
              <w:t xml:space="preserve"> DI MISURA</w:t>
            </w:r>
          </w:p>
        </w:tc>
      </w:tr>
      <w:tr>
        <w:trPr/>
        <w:tc>
          <w:tcPr>
            <w:tcW w:w="430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81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4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430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81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4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430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81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4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430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81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4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430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81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4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uppressAutoHyphens w:val="true"/>
        <w:spacing w:before="0" w:after="240"/>
        <w:ind w:left="207" w:hanging="0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360" w:before="240" w:after="0"/>
        <w:jc w:val="center"/>
        <w:rPr>
          <w:b/>
        </w:rPr>
      </w:pPr>
      <w:r>
        <w:rPr>
          <w:b/>
        </w:rPr>
        <w:t xml:space="preserve">EVENTUALI INTERVENTI DI MANUTENZIONE STRAORDINARIA </w:t>
      </w:r>
    </w:p>
    <w:p>
      <w:pPr>
        <w:pStyle w:val="Normal"/>
        <w:spacing w:lineRule="auto" w:line="360" w:before="0" w:after="240"/>
        <w:jc w:val="center"/>
        <w:rPr>
          <w:b/>
        </w:rPr>
      </w:pPr>
      <w:r>
        <w:rPr>
          <w:b/>
        </w:rPr>
        <w:t>(MANUTENZIONE RECINZIONI IN LEGNO E IMPIANTI DI IRRIGAZIONE, ATTIVTÀ NON PROGRAMMABILI, ADEGUAMENTI NORMATIVI, ALTRI INTERVENTI A RICHIESTA)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DESCRIZIONE INTERVENTO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DATA STIMATA INTERVENTO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VALORE STIMATO INTERVENTO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(IVA esclusa)</w:t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 w:before="240" w:after="0"/>
        <w:jc w:val="center"/>
        <w:rPr>
          <w:b/>
        </w:rPr>
      </w:pPr>
      <w:r>
        <w:rPr>
          <w:b/>
        </w:rPr>
        <w:t>ANAGRAFICA DEL VERDE</w:t>
      </w:r>
    </w:p>
    <w:tbl>
      <w:tblPr>
        <w:tblStyle w:val="TableGrid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bookmarkStart w:id="0" w:name="_Hlk100768994"/>
            <w:bookmarkEnd w:id="0"/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gestione dell’Anagrafica del Verde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  <w:bookmarkStart w:id="1" w:name="Copia__Hlk100768994_1"/>
            <w:bookmarkStart w:id="2" w:name="Copia__Hlk100768994_1"/>
            <w:bookmarkEnd w:id="2"/>
          </w:p>
        </w:tc>
      </w:tr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costituzione dell’Anagrafica del Verde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tbl>
      <w:tblPr>
        <w:tblStyle w:val="TableGrid"/>
        <w:tblW w:w="958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81"/>
      </w:tblGrid>
      <w:tr>
        <w:trPr/>
        <w:tc>
          <w:tcPr>
            <w:tcW w:w="958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 xml:space="preserve">INDICARE LA SUPERFICIE IN MQ PER LA QUALE 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É</w:t>
            </w:r>
            <w:r>
              <w:rPr>
                <w:rFonts w:eastAsia="Times New Roman" w:cs="Times New Roman"/>
                <w:b/>
                <w:kern w:val="0"/>
                <w:lang w:bidi="ar-SA"/>
              </w:rPr>
              <w:t xml:space="preserve"> RICHIESTO IL SERVIZIO DI COSTITUZIONE DELL’ANAGRAFICA DEL VERDE</w:t>
            </w:r>
          </w:p>
        </w:tc>
      </w:tr>
      <w:tr>
        <w:trPr>
          <w:trHeight w:val="403" w:hRule="atLeast"/>
        </w:trPr>
        <w:tc>
          <w:tcPr>
            <w:tcW w:w="958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</w:r>
          </w:p>
        </w:tc>
      </w:tr>
    </w:tbl>
    <w:p>
      <w:pPr>
        <w:pStyle w:val="Normal"/>
        <w:spacing w:lineRule="auto" w:line="360" w:before="240" w:after="0"/>
        <w:jc w:val="center"/>
        <w:rPr>
          <w:b/>
        </w:rPr>
      </w:pPr>
      <w:r>
        <w:rPr>
          <w:b/>
        </w:rPr>
        <w:t>SISTEMA INFORMATIVO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Scegliere tra le seguenti alternative: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della fornitura del Sistema Informativo da parte del Fornitore</w:t>
            </w:r>
          </w:p>
        </w:tc>
      </w:tr>
      <w:tr>
        <w:trPr/>
        <w:tc>
          <w:tcPr>
            <w:tcW w:w="9628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dispone già di un Sistema Informativo sul quale il Fornitore potrà svolgere le relative attività di gestione e aggiornamento</w:t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CONTACT CENTER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Scegliere tra le seguenti alternative: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lang w:bidi="ar-SA"/>
              </w:rPr>
              <w:t>Amministrazione Contraente necessit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a di</w:t>
            </w:r>
            <w:r>
              <w:rPr>
                <w:rFonts w:eastAsia="Times New Roman" w:cs="Times New Roman"/>
                <w:b/>
                <w:kern w:val="0"/>
                <w:lang w:bidi="ar-SA"/>
              </w:rPr>
              <w:t xml:space="preserve"> un applicativo attraverso il quale verranno inoltrate le richieste di manutenzione</w:t>
            </w:r>
          </w:p>
        </w:tc>
      </w:tr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lang w:bidi="ar-SA"/>
              </w:rPr>
              <w:t>Amministrazione Contraente dispone di un applicativo attraverso il quale verranno inoltrate le richieste di manutenzione al Fornitore</w:t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ALTRE INFORMAZIONI</w:t>
      </w:r>
    </w:p>
    <w:p>
      <w:pPr>
        <w:pStyle w:val="Normal"/>
        <w:spacing w:lineRule="auto" w:line="360"/>
        <w:rPr>
          <w:bCs/>
          <w:i/>
          <w:i/>
          <w:iCs/>
        </w:rPr>
      </w:pPr>
      <w:r>
        <w:rPr>
          <w:bCs/>
          <w:i/>
          <w:iCs/>
        </w:rPr>
        <w:t>(Inserire eventuali informazioni aggiuntive)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EVENTUALI ALLEGATI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 xml:space="preserve">Anagrafica del verde aggiornata con i dati delle aree di pertinenza degli immobili comprese nella RPF </w:t>
      </w:r>
    </w:p>
    <w:p>
      <w:pPr>
        <w:pStyle w:val="Normal"/>
        <w:spacing w:lineRule="auto" w:line="360"/>
        <w:rPr>
          <w:bCs/>
          <w:i/>
          <w:i/>
          <w:iCs/>
        </w:rPr>
      </w:pPr>
      <w:r>
        <w:rPr>
          <w:bCs/>
          <w:i/>
          <w:iCs/>
        </w:rPr>
        <w:t>(Allegare ogni altra documentazione tecnica ed amministrativa in possesso dell'Amministrazione per la determinazione tecnico-economica dei servizi richiesti)</w:t>
      </w:r>
    </w:p>
    <w:p>
      <w:pPr>
        <w:pStyle w:val="Normal"/>
        <w:spacing w:lineRule="auto" w:line="360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sectPr>
          <w:headerReference w:type="default" r:id="rId6"/>
          <w:headerReference w:type="first" r:id="rId7"/>
          <w:footerReference w:type="default" r:id="rId8"/>
          <w:footerReference w:type="first" r:id="rId9"/>
          <w:type w:val="nextPage"/>
          <w:pgSz w:w="11906" w:h="16838"/>
          <w:pgMar w:left="1134" w:right="1134" w:gutter="0" w:header="170" w:top="1417" w:footer="318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Cs/>
        </w:rPr>
      </w:pPr>
      <w:r>
        <w:rPr>
          <w:bCs/>
        </w:rPr>
        <w:t>Luogo e data, __________________________</w:t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1589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bCs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type w:val="continuous"/>
      <w:pgSz w:w="11906" w:h="16838"/>
      <w:pgMar w:left="1134" w:right="1134" w:gutter="0" w:header="170" w:top="1417" w:footer="318" w:bottom="1134"/>
      <w:cols w:num="2" w:space="708" w:equalWidth="true" w:sep="false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Palatino Linotype">
    <w:charset w:val="00"/>
    <w:family w:val="roman"/>
    <w:pitch w:val="variable"/>
  </w:font>
  <w:font w:name="Segoe UI Emoj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589645816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758724125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Copia Picture 5 1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opia Picture 5 1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295f2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PlaceholderText">
    <w:name w:val="Placeholder Text"/>
    <w:basedOn w:val="DefaultParagraphFont"/>
    <w:uiPriority w:val="99"/>
    <w:semiHidden/>
    <w:qFormat/>
    <w:rsid w:val="007241b3"/>
    <w:rPr>
      <w:color w:val="808080"/>
    </w:rPr>
  </w:style>
  <w:style w:type="character" w:styleId="FooterChar" w:customStyle="1">
    <w:name w:val="Footer Char"/>
    <w:basedOn w:val="DefaultParagraphFont"/>
    <w:uiPriority w:val="99"/>
    <w:qFormat/>
    <w:rsid w:val="0039634f"/>
    <w:rPr>
      <w:rFonts w:ascii="Calibri" w:hAnsi="Calibri"/>
      <w:sz w:val="22"/>
      <w:szCs w:val="24"/>
      <w:lang w:val="it-IT" w:eastAsia="it-IT"/>
    </w:rPr>
  </w:style>
  <w:style w:type="character" w:styleId="Absatz-Standardschriftart">
    <w:name w:val="Absatz-Standardschriftar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paragraph" w:styleId="AxNormal">
    <w:name w:val="axNormal"/>
    <w:basedOn w:val="Normal"/>
    <w:qFormat/>
    <w:pPr>
      <w:widowControl/>
      <w:tabs>
        <w:tab w:val="clear" w:pos="708"/>
        <w:tab w:val="left" w:pos="720" w:leader="none"/>
        <w:tab w:val="left" w:pos="1440" w:leader="none"/>
        <w:tab w:val="left" w:pos="2160" w:leader="none"/>
      </w:tabs>
      <w:overflowPunct w:val="false"/>
      <w:spacing w:lineRule="atLeast" w:line="239"/>
      <w:textAlignment w:val="baseline"/>
    </w:pPr>
    <w:rPr>
      <w:lang w:val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yperlink" Target="mailto:ambientelavorisrl@legalmail.it" TargetMode="Externa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2D705-C6DB-48A0-8F7A-95C34D48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LibreOffice/7.5.8.2$Windows_X86_64 LibreOffice_project/f718d63693263970429a68f568db6046aaa9df01</Application>
  <AppVersion>15.0000</AppVersion>
  <Pages>6</Pages>
  <Words>765</Words>
  <Characters>5258</Characters>
  <CharactersWithSpaces>5923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2023-12-15T16:46:00Z</dcterms:created>
  <dc:creator/>
  <dc:description/>
  <dc:language>it-IT</dc:language>
  <cp:lastModifiedBy/>
  <dcterms:modified xsi:type="dcterms:W3CDTF">2024-10-02T09:11:24Z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9256c7-9946-44df-b379-51beb93fd2d9_ActionId">
    <vt:lpwstr>3f2af076-81d8-48db-97c6-d39f858d89a1</vt:lpwstr>
  </property>
  <property fmtid="{D5CDD505-2E9C-101B-9397-08002B2CF9AE}" pid="3" name="MSIP_Label_589256c7-9946-44df-b379-51beb93fd2d9_ContentBits">
    <vt:lpwstr>0</vt:lpwstr>
  </property>
  <property fmtid="{D5CDD505-2E9C-101B-9397-08002B2CF9AE}" pid="4" name="MSIP_Label_589256c7-9946-44df-b379-51beb93fd2d9_Enabled">
    <vt:lpwstr>true</vt:lpwstr>
  </property>
  <property fmtid="{D5CDD505-2E9C-101B-9397-08002B2CF9AE}" pid="5" name="MSIP_Label_589256c7-9946-44df-b379-51beb93fd2d9_Method">
    <vt:lpwstr>Privileged</vt:lpwstr>
  </property>
  <property fmtid="{D5CDD505-2E9C-101B-9397-08002B2CF9AE}" pid="6" name="MSIP_Label_589256c7-9946-44df-b379-51beb93fd2d9_Name">
    <vt:lpwstr>589256c7-9946-44df-b379-51beb93fd2d9</vt:lpwstr>
  </property>
  <property fmtid="{D5CDD505-2E9C-101B-9397-08002B2CF9AE}" pid="7" name="MSIP_Label_589256c7-9946-44df-b379-51beb93fd2d9_SetDate">
    <vt:lpwstr>2023-12-15T16:46:12Z</vt:lpwstr>
  </property>
  <property fmtid="{D5CDD505-2E9C-101B-9397-08002B2CF9AE}" pid="8" name="MSIP_Label_589256c7-9946-44df-b379-51beb93fd2d9_SiteId">
    <vt:lpwstr>36da45f1-dd2c-4d1f-af13-5abe46b99921</vt:lpwstr>
  </property>
</Properties>
</file>