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media/image4.jpeg" ContentType="image/jpeg"/>
  <Override PartName="/word/media/image3.png" ContentType="image/png"/>
  <Override PartName="/word/media/image5.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Style w:val="CollegamentoInternet"/>
          <w:rFonts w:ascii="Palatino Linotype" w:hAnsi="Palatino Linotype"/>
          <w:b/>
          <w:b/>
          <w:bCs/>
        </w:rPr>
      </w:pPr>
      <w:r>
        <w:rPr>
          <w:rFonts w:cs="Times New Roman" w:ascii="Times New Roman" w:hAnsi="Times New Roman"/>
          <w:color w:val="000000"/>
          <w:sz w:val="24"/>
          <w:szCs w:val="24"/>
        </w:rPr>
        <w:tab/>
        <w:tab/>
      </w:r>
    </w:p>
    <w:p>
      <w:pPr>
        <w:pStyle w:val="Normal"/>
        <w:spacing w:lineRule="auto" w:line="240" w:before="0" w:after="0"/>
        <w:rPr>
          <w:rStyle w:val="CollegamentoInternet"/>
          <w:rFonts w:ascii="Palatino Linotype" w:hAnsi="Palatino Linotype"/>
          <w:b/>
          <w:b/>
          <w:bCs/>
        </w:rPr>
      </w:pPr>
      <w:r>
        <w:rPr>
          <w:rFonts w:ascii="Palatino Linotype" w:hAnsi="Palatino Linotype"/>
          <w:b/>
          <w:bCs/>
        </w:rPr>
      </w:r>
    </w:p>
    <w:p>
      <w:pPr>
        <w:pStyle w:val="Normal"/>
        <w:spacing w:lineRule="auto" w:line="240" w:before="0" w:after="0"/>
        <w:rPr>
          <w:rStyle w:val="CollegamentoInternet"/>
          <w:rFonts w:ascii="Palatino Linotype" w:hAnsi="Palatino Linotype"/>
          <w:b/>
          <w:b/>
          <w:bCs/>
        </w:rPr>
      </w:pPr>
      <w:r>
        <w:rPr>
          <w:rFonts w:ascii="Palatino Linotype" w:hAnsi="Palatino Linotype"/>
          <w:b/>
          <w:bCs/>
        </w:rPr>
      </w:r>
    </w:p>
    <w:p>
      <w:pPr>
        <w:pStyle w:val="Normal"/>
        <w:spacing w:lineRule="auto" w:line="240" w:before="0" w:after="0"/>
        <w:rPr>
          <w:rStyle w:val="CollegamentoInternet"/>
          <w:rFonts w:ascii="Palatino Linotype" w:hAnsi="Palatino Linotype"/>
          <w:b/>
          <w:b/>
          <w:bCs/>
        </w:rPr>
      </w:pPr>
      <w:r>
        <w:rPr>
          <w:rFonts w:ascii="Palatino Linotype" w:hAnsi="Palatino Linotype"/>
          <w:b/>
          <w:bCs/>
        </w:rPr>
      </w:r>
    </w:p>
    <w:p>
      <w:pPr>
        <w:pStyle w:val="Normal"/>
        <w:spacing w:lineRule="auto" w:line="240" w:before="0" w:after="0"/>
        <w:jc w:val="right"/>
        <w:rPr/>
      </w:pPr>
      <w:r>
        <w:rPr>
          <w:rFonts w:cs="Times New Roman" w:ascii="Times New Roman" w:hAnsi="Times New Roman"/>
          <w:color w:val="000000"/>
          <w:sz w:val="24"/>
          <w:szCs w:val="24"/>
        </w:rPr>
        <w:t xml:space="preserve">a: </w:t>
      </w:r>
      <w:hyperlink r:id="rId2">
        <w:r>
          <w:rPr>
            <w:rStyle w:val="CollegamentoInternet"/>
            <w:rFonts w:ascii="Palatino Linotype" w:hAnsi="Palatino Linotype"/>
            <w:b/>
            <w:bCs/>
          </w:rPr>
          <w:t>protocollo@cert.cittametropolitana.torino.it</w:t>
        </w:r>
      </w:hyperlink>
    </w:p>
    <w:p>
      <w:pPr>
        <w:pStyle w:val="Normal"/>
        <w:spacing w:lineRule="auto" w:line="240" w:before="0" w:after="0"/>
        <w:rPr>
          <w:rStyle w:val="CollegamentoInternet"/>
          <w:rFonts w:ascii="Palatino Linotype" w:hAnsi="Palatino Linotype"/>
          <w:b/>
          <w:b/>
          <w:bCs/>
        </w:rPr>
      </w:pPr>
      <w:r>
        <w:rPr>
          <w:rFonts w:ascii="Palatino Linotype" w:hAnsi="Palatino Linotype"/>
          <w:b/>
          <w:bCs/>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numPr>
          <w:ilvl w:val="0"/>
          <w:numId w:val="0"/>
        </w:numPr>
        <w:spacing w:lineRule="auto" w:line="252" w:before="1" w:after="0"/>
        <w:ind w:left="0" w:right="121" w:firstLine="5"/>
        <w:jc w:val="both"/>
        <w:outlineLvl w:val="1"/>
        <w:rPr>
          <w:rFonts w:ascii="Times New Roman" w:hAnsi="Times New Roman" w:eastAsia="Times New Roman" w:cs="Times New Roman"/>
          <w:b/>
          <w:b/>
          <w:bCs/>
          <w:sz w:val="21"/>
          <w:szCs w:val="21"/>
        </w:rPr>
      </w:pPr>
      <w:r>
        <w:rPr>
          <w:rFonts w:eastAsia="Times New Roman" w:cs="Times New Roman" w:ascii="Times New Roman" w:hAnsi="Times New Roman"/>
          <w:b/>
          <w:bCs/>
          <w:color w:val="232323"/>
          <w:spacing w:val="-2"/>
          <w:w w:val="105"/>
          <w:sz w:val="21"/>
          <w:szCs w:val="21"/>
        </w:rPr>
        <w:t>CITTÀ DI NICHELINO - RIQUALIFICAZIONE</w:t>
      </w:r>
      <w:r>
        <w:rPr>
          <w:rFonts w:eastAsia="Times New Roman" w:cs="Times New Roman" w:ascii="Times New Roman" w:hAnsi="Times New Roman"/>
          <w:b/>
          <w:bCs/>
          <w:color w:val="232323"/>
          <w:spacing w:val="-7"/>
          <w:w w:val="105"/>
          <w:sz w:val="21"/>
          <w:szCs w:val="21"/>
        </w:rPr>
        <w:t xml:space="preserve"> </w:t>
      </w:r>
      <w:r>
        <w:rPr>
          <w:rFonts w:eastAsia="Times New Roman" w:cs="Times New Roman" w:ascii="Times New Roman" w:hAnsi="Times New Roman"/>
          <w:b/>
          <w:bCs/>
          <w:color w:val="232323"/>
          <w:spacing w:val="-2"/>
          <w:w w:val="105"/>
          <w:sz w:val="21"/>
          <w:szCs w:val="21"/>
        </w:rPr>
        <w:t>PARCO URBANO INCLUSIVO VIA</w:t>
      </w:r>
      <w:r>
        <w:rPr>
          <w:rFonts w:eastAsia="Times New Roman" w:cs="Times New Roman" w:ascii="Times New Roman" w:hAnsi="Times New Roman"/>
          <w:b/>
          <w:bCs/>
          <w:color w:val="232323"/>
          <w:spacing w:val="-12"/>
          <w:w w:val="105"/>
          <w:sz w:val="21"/>
          <w:szCs w:val="21"/>
        </w:rPr>
        <w:t xml:space="preserve"> </w:t>
      </w:r>
      <w:r>
        <w:rPr>
          <w:rFonts w:eastAsia="Times New Roman" w:cs="Times New Roman" w:ascii="Times New Roman" w:hAnsi="Times New Roman"/>
          <w:b/>
          <w:bCs/>
          <w:color w:val="232323"/>
          <w:spacing w:val="-2"/>
          <w:w w:val="105"/>
          <w:sz w:val="21"/>
          <w:szCs w:val="21"/>
        </w:rPr>
        <w:t>XXV</w:t>
      </w:r>
      <w:r>
        <w:rPr>
          <w:rFonts w:eastAsia="Times New Roman" w:cs="Times New Roman" w:ascii="Times New Roman" w:hAnsi="Times New Roman"/>
          <w:b/>
          <w:bCs/>
          <w:color w:val="232323"/>
          <w:spacing w:val="-12"/>
          <w:w w:val="105"/>
          <w:sz w:val="21"/>
          <w:szCs w:val="21"/>
        </w:rPr>
        <w:t xml:space="preserve"> </w:t>
      </w:r>
      <w:r>
        <w:rPr>
          <w:rFonts w:eastAsia="Times New Roman" w:cs="Times New Roman" w:ascii="Times New Roman" w:hAnsi="Times New Roman"/>
          <w:b/>
          <w:bCs/>
          <w:color w:val="232323"/>
          <w:spacing w:val="-2"/>
          <w:w w:val="105"/>
          <w:sz w:val="21"/>
          <w:szCs w:val="21"/>
        </w:rPr>
        <w:t>APRILE.</w:t>
      </w:r>
      <w:r>
        <w:rPr>
          <w:rFonts w:eastAsia="Times New Roman" w:cs="Times New Roman" w:ascii="Times New Roman" w:hAnsi="Times New Roman"/>
          <w:b/>
          <w:bCs/>
          <w:color w:val="232323"/>
          <w:spacing w:val="-5"/>
          <w:w w:val="105"/>
          <w:sz w:val="21"/>
          <w:szCs w:val="21"/>
        </w:rPr>
        <w:t xml:space="preserve"> </w:t>
      </w:r>
      <w:r>
        <w:rPr>
          <w:rFonts w:eastAsia="Times New Roman" w:cs="Times New Roman" w:ascii="Times New Roman" w:hAnsi="Times New Roman"/>
          <w:b/>
          <w:bCs/>
          <w:color w:val="232323"/>
          <w:spacing w:val="-2"/>
          <w:w w:val="105"/>
          <w:sz w:val="21"/>
          <w:szCs w:val="21"/>
        </w:rPr>
        <w:t xml:space="preserve">STRUTTURE </w:t>
      </w:r>
      <w:r>
        <w:rPr>
          <w:rFonts w:eastAsia="Times New Roman" w:cs="Times New Roman" w:ascii="Times New Roman" w:hAnsi="Times New Roman"/>
          <w:b/>
          <w:bCs/>
          <w:color w:val="232323"/>
          <w:w w:val="105"/>
          <w:sz w:val="21"/>
          <w:szCs w:val="21"/>
        </w:rPr>
        <w:t>LUDICO-EDUCATIVE PER FAMIGLIE - FINANZIATO DALL'UNIONE EUROPEA - NEXT GENERATION EU</w:t>
      </w:r>
      <w:r>
        <w:rPr>
          <w:rFonts w:eastAsia="Times New Roman" w:cs="Times New Roman" w:ascii="Times New Roman" w:hAnsi="Times New Roman"/>
          <w:b/>
          <w:bCs/>
          <w:color w:val="232323"/>
          <w:spacing w:val="-12"/>
          <w:w w:val="105"/>
          <w:sz w:val="21"/>
          <w:szCs w:val="21"/>
        </w:rPr>
        <w:t xml:space="preserve"> </w:t>
      </w:r>
      <w:r>
        <w:rPr>
          <w:rFonts w:eastAsia="Times New Roman" w:cs="Times New Roman" w:ascii="Times New Roman" w:hAnsi="Times New Roman"/>
          <w:b/>
          <w:bCs/>
          <w:color w:val="232323"/>
          <w:w w:val="105"/>
          <w:sz w:val="21"/>
          <w:szCs w:val="21"/>
        </w:rPr>
        <w:t>(DECRETO</w:t>
      </w:r>
      <w:r>
        <w:rPr>
          <w:rFonts w:eastAsia="Times New Roman" w:cs="Times New Roman" w:ascii="Times New Roman" w:hAnsi="Times New Roman"/>
          <w:b/>
          <w:bCs/>
          <w:color w:val="232323"/>
          <w:spacing w:val="-5"/>
          <w:w w:val="105"/>
          <w:sz w:val="21"/>
          <w:szCs w:val="21"/>
        </w:rPr>
        <w:t xml:space="preserve"> </w:t>
      </w:r>
      <w:r>
        <w:rPr>
          <w:rFonts w:eastAsia="Times New Roman" w:cs="Times New Roman" w:ascii="Times New Roman" w:hAnsi="Times New Roman"/>
          <w:b/>
          <w:bCs/>
          <w:color w:val="232323"/>
          <w:w w:val="105"/>
          <w:sz w:val="21"/>
          <w:szCs w:val="21"/>
        </w:rPr>
        <w:t>AMMISSIONE 22/04/2022)</w:t>
      </w:r>
      <w:r>
        <w:rPr>
          <w:rFonts w:eastAsia="Times New Roman" w:cs="Times New Roman" w:ascii="Times New Roman" w:hAnsi="Times New Roman"/>
          <w:b/>
          <w:bCs/>
          <w:color w:val="232323"/>
          <w:spacing w:val="-2"/>
          <w:w w:val="105"/>
          <w:sz w:val="21"/>
          <w:szCs w:val="21"/>
        </w:rPr>
        <w:t xml:space="preserve"> </w:t>
      </w:r>
      <w:r>
        <w:rPr>
          <w:rFonts w:eastAsia="Times New Roman" w:cs="Times New Roman" w:ascii="Times New Roman" w:hAnsi="Times New Roman"/>
          <w:b/>
          <w:bCs/>
          <w:color w:val="232323"/>
          <w:w w:val="105"/>
          <w:sz w:val="21"/>
          <w:szCs w:val="21"/>
        </w:rPr>
        <w:t>-</w:t>
      </w:r>
      <w:r>
        <w:rPr>
          <w:rFonts w:eastAsia="Times New Roman" w:cs="Times New Roman" w:ascii="Times New Roman" w:hAnsi="Times New Roman"/>
          <w:b/>
          <w:bCs/>
          <w:color w:val="232323"/>
          <w:spacing w:val="26"/>
          <w:w w:val="105"/>
          <w:sz w:val="21"/>
          <w:szCs w:val="21"/>
        </w:rPr>
        <w:t xml:space="preserve"> </w:t>
      </w:r>
      <w:r>
        <w:rPr>
          <w:rFonts w:eastAsia="Times New Roman" w:cs="Times New Roman" w:ascii="Times New Roman" w:hAnsi="Times New Roman"/>
          <w:b/>
          <w:bCs/>
          <w:color w:val="232323"/>
          <w:w w:val="105"/>
          <w:sz w:val="21"/>
          <w:szCs w:val="21"/>
        </w:rPr>
        <w:t>PNRR M5C2-12.2</w:t>
      </w:r>
    </w:p>
    <w:p>
      <w:pPr>
        <w:pStyle w:val="Normal"/>
        <w:spacing w:lineRule="auto" w:line="240" w:before="0" w:after="0"/>
        <w:rPr>
          <w:rFonts w:ascii="Palatino Linotype" w:hAnsi="Palatino Linotype"/>
          <w:b/>
          <w:b/>
          <w:bCs/>
        </w:rPr>
      </w:pPr>
      <w:r>
        <w:rPr>
          <w:rFonts w:ascii="Palatino Linotype" w:hAnsi="Palatino Linotype"/>
          <w:b/>
          <w:bCs/>
        </w:rPr>
      </w:r>
    </w:p>
    <w:p>
      <w:pPr>
        <w:pStyle w:val="Normal"/>
        <w:spacing w:lineRule="auto" w:line="240" w:before="0" w:after="0"/>
        <w:jc w:val="center"/>
        <w:rPr>
          <w:rFonts w:ascii="Palatino Linotype" w:hAnsi="Palatino Linotype"/>
          <w:b/>
          <w:b/>
          <w:bCs/>
        </w:rPr>
      </w:pPr>
      <w:r>
        <w:rPr>
          <w:rFonts w:ascii="Palatino Linotype" w:hAnsi="Palatino Linotype"/>
          <w:b/>
          <w:bCs/>
        </w:rPr>
      </w:r>
    </w:p>
    <w:p>
      <w:pPr>
        <w:pStyle w:val="Normal"/>
        <w:spacing w:lineRule="auto" w:line="240" w:before="0" w:after="0"/>
        <w:jc w:val="center"/>
        <w:rPr>
          <w:rFonts w:ascii="Palatino Linotype" w:hAnsi="Palatino Linotype"/>
          <w:b/>
          <w:b/>
          <w:bCs/>
        </w:rPr>
      </w:pPr>
      <w:r>
        <w:rPr>
          <w:rFonts w:ascii="Palatino Linotype" w:hAnsi="Palatino Linotype"/>
          <w:b/>
          <w:bCs/>
        </w:rPr>
        <w:t>ISTANZA DI CANDIDATURA</w:t>
      </w:r>
    </w:p>
    <w:p>
      <w:pPr>
        <w:pStyle w:val="Normal"/>
        <w:spacing w:lineRule="auto" w:line="240" w:before="0" w:after="0"/>
        <w:jc w:val="center"/>
        <w:rPr>
          <w:rFonts w:ascii="Palatino Linotype" w:hAnsi="Palatino Linotype"/>
          <w:b/>
          <w:b/>
          <w:bCs/>
          <w:caps/>
        </w:rPr>
      </w:pPr>
      <w:r>
        <w:rPr>
          <w:rFonts w:ascii="Palatino Linotype" w:hAnsi="Palatino Linotype"/>
          <w:b/>
          <w:bCs/>
          <w:caps/>
        </w:rPr>
        <w:t xml:space="preserve">PER la DESIGNAZIONE </w:t>
      </w:r>
    </w:p>
    <w:p>
      <w:pPr>
        <w:pStyle w:val="Normal"/>
        <w:spacing w:lineRule="auto" w:line="240" w:before="0" w:after="0"/>
        <w:jc w:val="center"/>
        <w:rPr>
          <w:rFonts w:ascii="Palatino Linotype" w:hAnsi="Palatino Linotype"/>
          <w:b/>
          <w:b/>
          <w:bCs/>
          <w:caps/>
        </w:rPr>
      </w:pPr>
      <w:r>
        <w:rPr>
          <w:rFonts w:ascii="Palatino Linotype" w:hAnsi="Palatino Linotype"/>
          <w:b/>
          <w:bCs/>
          <w:caps/>
        </w:rPr>
        <w:t>di PRESIDENTE Collegio Consultivo Tecnico</w:t>
      </w:r>
    </w:p>
    <w:p>
      <w:pPr>
        <w:pStyle w:val="Normal"/>
        <w:spacing w:lineRule="auto" w:line="240" w:before="0" w:after="0"/>
        <w:jc w:val="center"/>
        <w:rPr>
          <w:rFonts w:ascii="Palatino Linotype" w:hAnsi="Palatino Linotype"/>
          <w:b/>
          <w:b/>
          <w:bCs/>
        </w:rPr>
      </w:pPr>
      <w:r>
        <w:rPr>
          <w:rFonts w:ascii="Palatino Linotype" w:hAnsi="Palatino Linotype"/>
          <w:b/>
          <w:bCs/>
        </w:rPr>
      </w:r>
    </w:p>
    <w:p>
      <w:pPr>
        <w:pStyle w:val="Normal"/>
        <w:spacing w:lineRule="auto" w:line="240" w:before="0" w:after="0"/>
        <w:jc w:val="center"/>
        <w:rPr>
          <w:rFonts w:ascii="Palatino Linotype" w:hAnsi="Palatino Linotype"/>
          <w:b/>
          <w:b/>
          <w:bCs/>
        </w:rPr>
      </w:pPr>
      <w:r>
        <w:rPr>
          <w:rFonts w:ascii="Palatino Linotype" w:hAnsi="Palatino Linotype"/>
          <w:b/>
          <w:bCs/>
        </w:rPr>
        <w:t>(artt. 215-219 del D.Lgs. 36/2023 e Allegato V.2)</w:t>
      </w:r>
    </w:p>
    <w:p>
      <w:pPr>
        <w:pStyle w:val="Normal"/>
        <w:spacing w:lineRule="auto" w:line="240" w:before="0" w:after="0"/>
        <w:jc w:val="center"/>
        <w:rPr>
          <w:rFonts w:ascii="Palatino Linotype" w:hAnsi="Palatino Linotype"/>
        </w:rPr>
      </w:pPr>
      <w:r>
        <w:rPr>
          <w:rFonts w:ascii="Palatino Linotype" w:hAnsi="Palatino Linotype"/>
        </w:rPr>
      </w:r>
    </w:p>
    <w:p>
      <w:pPr>
        <w:pStyle w:val="Normal"/>
        <w:spacing w:lineRule="auto" w:line="240" w:before="0" w:after="0"/>
        <w:rPr>
          <w:rFonts w:ascii="Palatino Linotype" w:hAnsi="Palatino Linotype"/>
        </w:rPr>
      </w:pPr>
      <w:r>
        <w:rPr>
          <w:rFonts w:ascii="Palatino Linotype" w:hAnsi="Palatino Linotype"/>
        </w:rPr>
      </w:r>
    </w:p>
    <w:p>
      <w:pPr>
        <w:pStyle w:val="Normal"/>
        <w:spacing w:lineRule="auto" w:line="276" w:before="0" w:after="0"/>
        <w:rPr>
          <w:rFonts w:ascii="Palatino Linotype" w:hAnsi="Palatino Linotype"/>
        </w:rPr>
      </w:pPr>
      <w:r>
        <w:rPr>
          <w:rFonts w:ascii="Palatino Linotype" w:hAnsi="Palatino Linotype"/>
        </w:rPr>
        <w:t>Il/la sottoscritto/a ___________________________________________________________________ nato/a _________________________________________________ (prov._____)</w:t>
      </w:r>
    </w:p>
    <w:p>
      <w:pPr>
        <w:pStyle w:val="Normal"/>
        <w:spacing w:lineRule="auto" w:line="276" w:before="0" w:after="0"/>
        <w:rPr>
          <w:rFonts w:ascii="Palatino Linotype" w:hAnsi="Palatino Linotype"/>
        </w:rPr>
      </w:pPr>
      <w:r>
        <w:rPr>
          <w:rFonts w:ascii="Palatino Linotype" w:hAnsi="Palatino Linotype"/>
        </w:rPr>
        <w:t xml:space="preserve"> </w:t>
      </w:r>
      <w:r>
        <w:rPr>
          <w:rFonts w:ascii="Palatino Linotype" w:hAnsi="Palatino Linotype"/>
        </w:rPr>
        <w:t xml:space="preserve">il _ _ / _ _ / _ _ _ _ codice fiscale __ __ __ __ __ __ __ __ __ __ __ __ __ __ __ </w:t>
      </w:r>
    </w:p>
    <w:p>
      <w:pPr>
        <w:pStyle w:val="Normal"/>
        <w:spacing w:lineRule="auto" w:line="276" w:before="0" w:after="0"/>
        <w:rPr>
          <w:rFonts w:ascii="Palatino Linotype" w:hAnsi="Palatino Linotype"/>
        </w:rPr>
      </w:pPr>
      <w:r>
        <w:rPr>
          <w:rFonts w:ascii="Palatino Linotype" w:hAnsi="Palatino Linotype"/>
        </w:rPr>
        <w:t xml:space="preserve">dipendente della Pubblica Amministrazione ______________________________________________ residente in _________________________________________________ (prov._____) cap _ _ _ _ _ Via ___________________________________________________________________ n. ________ </w:t>
      </w:r>
    </w:p>
    <w:p>
      <w:pPr>
        <w:pStyle w:val="Normal"/>
        <w:spacing w:lineRule="auto" w:line="276" w:before="0" w:after="0"/>
        <w:rPr>
          <w:rFonts w:ascii="Palatino Linotype" w:hAnsi="Palatino Linotype"/>
        </w:rPr>
      </w:pPr>
      <w:r>
        <w:rPr>
          <w:rFonts w:ascii="Palatino Linotype" w:hAnsi="Palatino Linotype"/>
        </w:rPr>
        <w:t>Pec - e mail _______________________________________________________________________</w:t>
      </w:r>
    </w:p>
    <w:p>
      <w:pPr>
        <w:pStyle w:val="Normal"/>
        <w:spacing w:lineRule="auto" w:line="276" w:before="0" w:after="0"/>
        <w:rPr>
          <w:rFonts w:ascii="Palatino Linotype" w:hAnsi="Palatino Linotype"/>
        </w:rPr>
      </w:pPr>
      <w:r>
        <w:rPr>
          <w:rFonts w:ascii="Palatino Linotype" w:hAnsi="Palatino Linotype"/>
        </w:rPr>
        <w:t xml:space="preserve"> </w:t>
      </w:r>
      <w:r>
        <w:rPr>
          <w:rFonts w:ascii="Palatino Linotype" w:hAnsi="Palatino Linotype"/>
        </w:rPr>
        <w:t xml:space="preserve">tel. _____________________________________ cell. _____________________________________ </w:t>
      </w:r>
    </w:p>
    <w:p>
      <w:pPr>
        <w:pStyle w:val="Normal"/>
        <w:spacing w:lineRule="auto" w:line="276" w:before="0" w:after="0"/>
        <w:rPr>
          <w:rFonts w:ascii="Palatino Linotype" w:hAnsi="Palatino Linotype"/>
        </w:rPr>
      </w:pPr>
      <w:r>
        <w:rPr>
          <w:rFonts w:ascii="Palatino Linotype" w:hAnsi="Palatino Linotype"/>
        </w:rPr>
      </w:r>
    </w:p>
    <w:p>
      <w:pPr>
        <w:pStyle w:val="Normal"/>
        <w:spacing w:lineRule="auto" w:line="276" w:before="0" w:after="0"/>
        <w:rPr>
          <w:rFonts w:ascii="Palatino Linotype" w:hAnsi="Palatino Linotype"/>
          <w:b/>
          <w:b/>
          <w:bCs/>
        </w:rPr>
      </w:pPr>
      <w:r>
        <w:rPr>
          <w:rFonts w:ascii="Palatino Linotype" w:hAnsi="Palatino Linotype"/>
          <w:b/>
          <w:bCs/>
        </w:rPr>
        <w:t>presenta la propria candidatura per la designazione nel Collegio Consultivo Tecnico in qualità di:</w:t>
      </w:r>
    </w:p>
    <w:p>
      <w:pPr>
        <w:pStyle w:val="Normal"/>
        <w:spacing w:lineRule="auto" w:line="276" w:before="0" w:after="0"/>
        <w:rPr>
          <w:rFonts w:ascii="Palatino Linotype" w:hAnsi="Palatino Linotype"/>
        </w:rPr>
      </w:pPr>
      <w:r>
        <w:rPr>
          <w:rFonts w:ascii="Palatino Linotype" w:hAnsi="Palatino Linotype"/>
        </w:rPr>
      </w:r>
    </w:p>
    <w:tbl>
      <w:tblPr>
        <w:tblStyle w:val="Grigliatabella"/>
        <w:tblpPr w:vertAnchor="text" w:horzAnchor="page" w:leftFromText="141" w:rightFromText="141" w:tblpX="3406" w:tblpY="-31"/>
        <w:tblW w:w="42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21"/>
      </w:tblGrid>
      <w:tr>
        <w:trPr/>
        <w:tc>
          <w:tcPr>
            <w:tcW w:w="421" w:type="dxa"/>
            <w:tcBorders/>
          </w:tcPr>
          <w:p>
            <w:pPr>
              <w:pStyle w:val="Normal"/>
              <w:widowControl w:val="false"/>
              <w:suppressAutoHyphens w:val="true"/>
              <w:spacing w:lineRule="auto" w:line="276" w:before="0" w:after="0"/>
              <w:jc w:val="left"/>
              <w:rPr>
                <w:rFonts w:ascii="Palatino Linotype" w:hAnsi="Palatino Linotype" w:cs="Palatino Linotype"/>
              </w:rPr>
            </w:pPr>
            <w:r>
              <w:rPr>
                <w:rFonts w:cs="Palatino Linotype" w:ascii="Palatino Linotype" w:hAnsi="Palatino Linotype"/>
              </w:rPr>
            </w:r>
            <w:bookmarkStart w:id="0" w:name="Copia__Hlk153726406_1111"/>
            <w:bookmarkStart w:id="1" w:name="Copia__Hlk153726406_1111"/>
            <w:bookmarkEnd w:id="1"/>
          </w:p>
        </w:tc>
      </w:tr>
    </w:tbl>
    <w:p>
      <w:pPr>
        <w:pStyle w:val="Normal"/>
        <w:spacing w:lineRule="auto" w:line="276" w:before="0" w:after="0"/>
        <w:rPr>
          <w:rFonts w:ascii="Palatino Linotype" w:hAnsi="Palatino Linotype" w:cs="Palatino Linotype"/>
        </w:rPr>
      </w:pPr>
      <w:r/>
      <w:r>
        <w:rPr>
          <w:rFonts w:cs="Palatino Linotype" w:ascii="Palatino Linotype" w:hAnsi="Palatino Linotype"/>
          <w:b/>
          <w:bCs/>
        </w:rPr>
        <w:t xml:space="preserve">PRESIDENTE </w:t>
        <w:tab/>
      </w:r>
    </w:p>
    <w:p>
      <w:pPr>
        <w:pStyle w:val="Normal"/>
        <w:spacing w:lineRule="auto" w:line="276" w:before="0" w:after="0"/>
        <w:rPr>
          <w:rFonts w:ascii="Palatino Linotype" w:hAnsi="Palatino Linotype" w:cs="Palatino Linotype"/>
          <w:b/>
          <w:b/>
          <w:bCs/>
        </w:rPr>
      </w:pPr>
      <w:r>
        <w:rPr>
          <w:rFonts w:cs="Palatino Linotype" w:ascii="Palatino Linotype" w:hAnsi="Palatino Linotype"/>
          <w:b/>
          <w:bCs/>
        </w:rPr>
        <w:t xml:space="preserve"> </w:t>
      </w:r>
    </w:p>
    <w:p>
      <w:pPr>
        <w:pStyle w:val="Normal"/>
        <w:spacing w:lineRule="auto" w:line="276" w:before="0" w:after="0"/>
        <w:rPr>
          <w:rFonts w:ascii="Palatino Linotype" w:hAnsi="Palatino Linotype" w:cs="Palatino Linotype"/>
          <w:b/>
          <w:b/>
          <w:bCs/>
        </w:rPr>
      </w:pPr>
      <w:r>
        <w:rPr>
          <w:rFonts w:cs="Palatino Linotype" w:ascii="Palatino Linotype" w:hAnsi="Palatino Linotype"/>
          <w:b/>
          <w:bCs/>
        </w:rPr>
      </w:r>
    </w:p>
    <w:p>
      <w:pPr>
        <w:pStyle w:val="Normal"/>
        <w:spacing w:lineRule="auto" w:line="276" w:before="0" w:after="0"/>
        <w:rPr>
          <w:rFonts w:ascii="Palatino Linotype" w:hAnsi="Palatino Linotype" w:cs="Palatino Linotype"/>
        </w:rPr>
      </w:pPr>
      <w:r>
        <w:rPr>
          <w:rFonts w:cs="Palatino Linotype" w:ascii="Palatino Linotype" w:hAnsi="Palatino Linotype"/>
        </w:rPr>
      </w:r>
    </w:p>
    <w:p>
      <w:pPr>
        <w:pStyle w:val="Normal"/>
        <w:spacing w:lineRule="auto" w:line="276" w:before="0" w:after="0"/>
        <w:jc w:val="center"/>
        <w:rPr>
          <w:rFonts w:ascii="Palatino Linotype" w:hAnsi="Palatino Linotype"/>
          <w:b/>
          <w:b/>
          <w:bCs/>
        </w:rPr>
      </w:pPr>
      <w:r>
        <w:rPr/>
      </w:r>
    </w:p>
    <w:p>
      <w:pPr>
        <w:pStyle w:val="Normal"/>
        <w:spacing w:lineRule="auto" w:line="276" w:before="0" w:after="0"/>
        <w:jc w:val="center"/>
        <w:rPr>
          <w:rFonts w:ascii="Palatino Linotype" w:hAnsi="Palatino Linotype"/>
          <w:b/>
          <w:b/>
          <w:bCs/>
        </w:rPr>
      </w:pPr>
      <w:r>
        <w:rPr/>
      </w:r>
      <w:r>
        <w:br w:type="page"/>
      </w:r>
    </w:p>
    <w:p>
      <w:pPr>
        <w:pStyle w:val="Normal"/>
        <w:spacing w:lineRule="auto" w:line="276" w:before="0" w:after="0"/>
        <w:jc w:val="center"/>
        <w:rPr>
          <w:rFonts w:ascii="Palatino Linotype" w:hAnsi="Palatino Linotype"/>
          <w:b/>
          <w:b/>
          <w:bCs/>
        </w:rPr>
      </w:pPr>
      <w:r>
        <w:rPr/>
      </w:r>
    </w:p>
    <w:p>
      <w:pPr>
        <w:pStyle w:val="Normal"/>
        <w:spacing w:lineRule="auto" w:line="276" w:before="0" w:after="0"/>
        <w:jc w:val="center"/>
        <w:rPr>
          <w:rFonts w:ascii="Palatino Linotype" w:hAnsi="Palatino Linotype"/>
          <w:b/>
          <w:b/>
          <w:bCs/>
        </w:rPr>
      </w:pPr>
      <w:r>
        <w:rPr>
          <w:rFonts w:ascii="Palatino Linotype" w:hAnsi="Palatino Linotype"/>
          <w:b/>
          <w:bCs/>
        </w:rPr>
        <w:t>DICHIARA</w:t>
      </w:r>
    </w:p>
    <w:p>
      <w:pPr>
        <w:pStyle w:val="Normal"/>
        <w:spacing w:lineRule="auto" w:line="276" w:before="0" w:after="0"/>
        <w:jc w:val="center"/>
        <w:rPr>
          <w:rFonts w:ascii="Palatino Linotype" w:hAnsi="Palatino Linotype"/>
          <w:b/>
          <w:b/>
          <w:bCs/>
        </w:rPr>
      </w:pPr>
      <w:r>
        <w:rPr>
          <w:rFonts w:ascii="Palatino Linotype" w:hAnsi="Palatino Linotype"/>
          <w:b/>
          <w:bCs/>
        </w:rPr>
      </w:r>
    </w:p>
    <w:p>
      <w:pPr>
        <w:pStyle w:val="Normal"/>
        <w:spacing w:lineRule="auto" w:line="276" w:before="0" w:after="0"/>
        <w:rPr>
          <w:rFonts w:ascii="Palatino Linotype" w:hAnsi="Palatino Linotype"/>
        </w:rPr>
      </w:pPr>
      <w:r>
        <w:rPr>
          <w:rFonts w:ascii="Palatino Linotype" w:hAnsi="Palatino Linotype"/>
        </w:rPr>
        <w:t xml:space="preserve">sotto la propria responsabilità, anche ai sensi degli artt. 46 e 47 del d.p.r. 445/2000: </w:t>
      </w:r>
    </w:p>
    <w:p>
      <w:pPr>
        <w:pStyle w:val="Normal"/>
        <w:spacing w:lineRule="auto" w:line="276" w:before="0" w:after="0"/>
        <w:rPr>
          <w:rFonts w:ascii="Palatino Linotype" w:hAnsi="Palatino Linotype"/>
        </w:rPr>
      </w:pPr>
      <w:r>
        <w:rPr>
          <w:rFonts w:ascii="Palatino Linotype" w:hAnsi="Palatino Linotype"/>
        </w:rPr>
        <w:t xml:space="preserve">a) di NON TROVARSI in una delle cause di incompatibilità previste dall’art. 812 c.p.c.; </w:t>
      </w:r>
    </w:p>
    <w:p>
      <w:pPr>
        <w:pStyle w:val="Normal"/>
        <w:spacing w:lineRule="auto" w:line="276" w:before="0" w:after="0"/>
        <w:jc w:val="both"/>
        <w:rPr>
          <w:rFonts w:ascii="Palatino Linotype" w:hAnsi="Palatino Linotype"/>
        </w:rPr>
      </w:pPr>
      <w:r>
        <w:rPr>
          <w:rFonts w:ascii="Palatino Linotype" w:hAnsi="Palatino Linotype"/>
        </w:rPr>
        <w:t xml:space="preserve">b) di NON AVER riportato condanna anche non definitiva per il delitto previsto dall'articolo 416-bis del codice penale o per il delitto di associazione finalizzata al traffico illecito di sostanze stupefacenti o psicotrope di cui all'articolo 74 del testo unico approvato con decreto del Presidente della Repubblica 9 ottobre 1990, n. 309, o per un delitto di cui all'articolo 73 del citato 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 </w:t>
      </w:r>
    </w:p>
    <w:p>
      <w:pPr>
        <w:pStyle w:val="Normal"/>
        <w:spacing w:lineRule="auto" w:line="276" w:before="0" w:after="0"/>
        <w:jc w:val="both"/>
        <w:rPr>
          <w:rFonts w:ascii="Palatino Linotype" w:hAnsi="Palatino Linotype"/>
        </w:rPr>
      </w:pPr>
      <w:r>
        <w:rPr>
          <w:rFonts w:ascii="Palatino Linotype" w:hAnsi="Palatino Linotype"/>
        </w:rPr>
        <w:t xml:space="preserve">c) di NON AVER riportato condanne anche non definitive per i delitti, consumati o tentati, previsti dall'articolo 51, commi 3-bis e 3-quater, del codice di procedura penale, diversi da quelli indicati alla lettera a); </w:t>
      </w:r>
    </w:p>
    <w:p>
      <w:pPr>
        <w:pStyle w:val="Normal"/>
        <w:spacing w:lineRule="auto" w:line="276" w:before="0" w:after="0"/>
        <w:jc w:val="both"/>
        <w:rPr>
          <w:rFonts w:ascii="Palatino Linotype" w:hAnsi="Palatino Linotype"/>
        </w:rPr>
      </w:pPr>
      <w:r>
        <w:rPr>
          <w:rFonts w:ascii="Palatino Linotype" w:hAnsi="Palatino Linotype"/>
        </w:rPr>
        <w:t xml:space="preserve">d) di NON AVER riportato condanna anche non definitiva per i delitti, consumati o tentati, previsti dagli articoli 314, 316, 316-bis, 316-ter, 317, 318, 319, 319-ter, 319-quater, primo comma, 320, 321, 322, 322-bis, 323, 325, 326, 331, secondo comma, 334, 346-bis, 353 e 353-bis, 354, 355 e 356 del codice penale nonché all’articolo 2635 del codice civile; </w:t>
      </w:r>
    </w:p>
    <w:p>
      <w:pPr>
        <w:pStyle w:val="Normal"/>
        <w:spacing w:lineRule="auto" w:line="276" w:before="0" w:after="0"/>
        <w:jc w:val="both"/>
        <w:rPr>
          <w:rFonts w:ascii="Palatino Linotype" w:hAnsi="Palatino Linotype"/>
        </w:rPr>
      </w:pPr>
      <w:r>
        <w:rPr>
          <w:rFonts w:ascii="Palatino Linotype" w:hAnsi="Palatino Linotype"/>
        </w:rPr>
        <w:t xml:space="preserve">e) di NON AVER riportato condanna anche non definitiva per i delitti, consumati o tentati, di frode ai sensi dell'articolo 1 della Convenzione relativa alla tutela degli interessi finanziari delle Comunità europee; </w:t>
      </w:r>
    </w:p>
    <w:p>
      <w:pPr>
        <w:pStyle w:val="Normal"/>
        <w:spacing w:lineRule="auto" w:line="276" w:before="0" w:after="0"/>
        <w:jc w:val="both"/>
        <w:rPr>
          <w:rFonts w:ascii="Palatino Linotype" w:hAnsi="Palatino Linotype"/>
        </w:rPr>
      </w:pPr>
      <w:r>
        <w:rPr>
          <w:rFonts w:ascii="Palatino Linotype" w:hAnsi="Palatino Linotype"/>
        </w:rPr>
        <w:t xml:space="preserve">f) di NON AVER riportato condanna anche non definitiva per delitti, consumati o tentati, commessi con finalità di terrorismo, anche internazionale, e di eversione dell'ordine costituzionale reati terroristici o reati connessi alle attività terroristiche; </w:t>
      </w:r>
    </w:p>
    <w:p>
      <w:pPr>
        <w:pStyle w:val="Normal"/>
        <w:spacing w:lineRule="auto" w:line="276" w:before="0" w:after="0"/>
        <w:jc w:val="both"/>
        <w:rPr>
          <w:rFonts w:ascii="Palatino Linotype" w:hAnsi="Palatino Linotype"/>
        </w:rPr>
      </w:pPr>
      <w:r>
        <w:rPr>
          <w:rFonts w:ascii="Palatino Linotype" w:hAnsi="Palatino Linotype"/>
        </w:rPr>
        <w:t xml:space="preserve">g) di NON AVER riportato condanna anche non definitiva per delitti di cui agli articoli 648-bis, 648-ter e 648-ter.1 del codice penale, riciclaggio di proventi di attività criminose o finanziamento del terrorismo, quali definiti all'articolo 1 del decreto legislativo 22 giugno 2007, n. 109 e successive modificazioni; sfruttamento del lavoro minorile e altre forme di tratta di esseri umani definite con il decreto legislativo 4 marzo 2014, n. 24; </w:t>
      </w:r>
    </w:p>
    <w:p>
      <w:pPr>
        <w:pStyle w:val="Normal"/>
        <w:spacing w:lineRule="auto" w:line="276" w:before="0" w:after="0"/>
        <w:jc w:val="both"/>
        <w:rPr>
          <w:rFonts w:ascii="Palatino Linotype" w:hAnsi="Palatino Linotype"/>
        </w:rPr>
      </w:pPr>
      <w:r>
        <w:rPr>
          <w:rFonts w:ascii="Palatino Linotype" w:hAnsi="Palatino Linotype"/>
        </w:rPr>
        <w:t xml:space="preserve">h) di NON ESSERE stati condannati con sentenza definitiva alla pena della reclusione complessivamente superiore a sei mesi per uno o più delitti commessi con abuso dei poteri o con violazione dei doveri inerenti ad una pubblica funzione o a un pubblico servizio diversi da quelli indicati alla lettera c); </w:t>
      </w:r>
    </w:p>
    <w:p>
      <w:pPr>
        <w:pStyle w:val="Normal"/>
        <w:spacing w:lineRule="auto" w:line="276" w:before="0" w:after="0"/>
        <w:rPr>
          <w:rFonts w:ascii="Palatino Linotype" w:hAnsi="Palatino Linotype"/>
        </w:rPr>
      </w:pPr>
      <w:r>
        <w:rPr>
          <w:rFonts w:ascii="Palatino Linotype" w:hAnsi="Palatino Linotype"/>
        </w:rPr>
        <w:t>i) di NON ESSERE stati condannati con sentenza definitiva ad una pena non inferiore a due anni di reclusione per delitto non colposo;</w:t>
      </w:r>
    </w:p>
    <w:p>
      <w:pPr>
        <w:pStyle w:val="Normal"/>
        <w:spacing w:lineRule="auto" w:line="276" w:before="0" w:after="0"/>
        <w:jc w:val="both"/>
        <w:rPr>
          <w:rFonts w:ascii="Palatino Linotype" w:hAnsi="Palatino Linotype"/>
        </w:rPr>
      </w:pPr>
      <w:r>
        <w:rPr>
          <w:rFonts w:ascii="Palatino Linotype" w:hAnsi="Palatino Linotype"/>
        </w:rPr>
        <w:t xml:space="preserve"> </w:t>
      </w:r>
      <w:r>
        <w:rPr>
          <w:rFonts w:ascii="Palatino Linotype" w:hAnsi="Palatino Linotype"/>
        </w:rPr>
        <w:t xml:space="preserve">j) di NON AVER ricevuto da parte del Tribunale, con provvedimento anche non definitivo, una misura di prevenzione, in quanto indiziati di appartenere ad una delle associazioni di cui all'articolo 4, comma 1, lettere a) e b), del decreto legislativo 6 settembre 2011, n. 159. </w:t>
      </w:r>
    </w:p>
    <w:p>
      <w:pPr>
        <w:pStyle w:val="Normal"/>
        <w:spacing w:lineRule="auto" w:line="276" w:before="0" w:after="0"/>
        <w:jc w:val="both"/>
        <w:rPr>
          <w:rFonts w:ascii="Palatino Linotype" w:hAnsi="Palatino Linotype"/>
        </w:rPr>
      </w:pPr>
      <w:r>
        <w:rPr>
          <w:rFonts w:ascii="Palatino Linotype" w:hAnsi="Palatino Linotype"/>
        </w:rPr>
      </w:r>
    </w:p>
    <w:p>
      <w:pPr>
        <w:pStyle w:val="Normal"/>
        <w:spacing w:lineRule="auto" w:line="276" w:before="0" w:after="0"/>
        <w:jc w:val="center"/>
        <w:rPr>
          <w:rFonts w:ascii="Palatino Linotype" w:hAnsi="Palatino Linotype"/>
          <w:b/>
          <w:b/>
          <w:bCs/>
          <w:caps/>
        </w:rPr>
      </w:pPr>
      <w:r>
        <w:rPr>
          <w:rFonts w:ascii="Palatino Linotype" w:hAnsi="Palatino Linotype"/>
          <w:b/>
          <w:bCs/>
          <w:caps/>
        </w:rPr>
        <w:t>E dichiara altresì</w:t>
      </w:r>
    </w:p>
    <w:p>
      <w:pPr>
        <w:pStyle w:val="Normal"/>
        <w:spacing w:lineRule="auto" w:line="276" w:before="0" w:after="0"/>
        <w:jc w:val="both"/>
        <w:rPr>
          <w:rFonts w:ascii="Palatino Linotype" w:hAnsi="Palatino Linotype"/>
        </w:rPr>
      </w:pPr>
      <w:r>
        <w:rPr>
          <w:rFonts w:ascii="Palatino Linotype" w:hAnsi="Palatino Linotype"/>
        </w:rPr>
      </w:r>
    </w:p>
    <w:p>
      <w:pPr>
        <w:pStyle w:val="ListParagraph"/>
        <w:numPr>
          <w:ilvl w:val="0"/>
          <w:numId w:val="1"/>
        </w:numPr>
        <w:spacing w:lineRule="auto" w:line="276" w:before="0" w:after="0"/>
        <w:ind w:left="142" w:firstLine="142"/>
        <w:contextualSpacing/>
        <w:rPr>
          <w:rFonts w:ascii="Palatino Linotype" w:hAnsi="Palatino Linotype"/>
        </w:rPr>
      </w:pPr>
      <w:r>
        <w:rPr>
          <w:rFonts w:ascii="Palatino Linotype" w:hAnsi="Palatino Linotype"/>
          <w:caps/>
        </w:rPr>
        <w:t>Di candidarsi quale</w:t>
      </w:r>
      <w:r>
        <w:rPr>
          <w:rFonts w:ascii="Palatino Linotype" w:hAnsi="Palatino Linotype"/>
        </w:rPr>
        <w:t xml:space="preserve"> </w:t>
      </w:r>
      <w:r>
        <w:rPr>
          <w:rFonts w:ascii="Palatino Linotype" w:hAnsi="Palatino Linotype"/>
          <w:b/>
          <w:bCs/>
          <w:u w:val="single"/>
        </w:rPr>
        <w:t>PRESIDENTE</w:t>
      </w:r>
      <w:r>
        <w:rPr>
          <w:rFonts w:ascii="Palatino Linotype" w:hAnsi="Palatino Linotype"/>
          <w:b/>
          <w:bCs/>
        </w:rPr>
        <w:t xml:space="preserve"> DEL COLLEGIO CONSULTIVO TECNICO</w:t>
      </w:r>
    </w:p>
    <w:p>
      <w:pPr>
        <w:pStyle w:val="ListParagraph"/>
        <w:spacing w:lineRule="auto" w:line="276" w:before="0" w:after="0"/>
        <w:ind w:left="284" w:hanging="0"/>
        <w:contextualSpacing/>
        <w:rPr>
          <w:rFonts w:ascii="Palatino Linotype" w:hAnsi="Palatino Linotype"/>
        </w:rPr>
      </w:pPr>
      <w:r>
        <w:rPr>
          <w:rFonts w:ascii="Palatino Linotype" w:hAnsi="Palatino Linotype"/>
        </w:rPr>
        <w:t>e di possedere i requisiti sotto indicati:</w:t>
      </w:r>
    </w:p>
    <w:p>
      <w:pPr>
        <w:pStyle w:val="ListParagraph"/>
        <w:spacing w:lineRule="auto" w:line="276" w:before="0" w:after="0"/>
        <w:ind w:left="284" w:hanging="0"/>
        <w:contextualSpacing/>
        <w:rPr>
          <w:rFonts w:ascii="Palatino Linotype" w:hAnsi="Palatino Linotype"/>
        </w:rPr>
      </w:pPr>
      <w:r>
        <w:rPr/>
      </w:r>
    </w:p>
    <w:tbl>
      <w:tblPr>
        <w:tblStyle w:val="Grigliatabella"/>
        <w:tblpPr w:vertAnchor="text" w:horzAnchor="text" w:leftFromText="141" w:rightFromText="141" w:tblpX="5062" w:tblpY="1289"/>
        <w:tblW w:w="42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21"/>
      </w:tblGrid>
      <w:tr>
        <w:trPr/>
        <w:tc>
          <w:tcPr>
            <w:tcW w:w="421" w:type="dxa"/>
            <w:tcBorders/>
          </w:tcPr>
          <w:p>
            <w:pPr>
              <w:pStyle w:val="Normal"/>
              <w:widowControl w:val="false"/>
              <w:suppressAutoHyphens w:val="true"/>
              <w:spacing w:lineRule="auto" w:line="276" w:before="0" w:after="0"/>
              <w:jc w:val="left"/>
              <w:rPr>
                <w:rFonts w:ascii="Palatino Linotype" w:hAnsi="Palatino Linotype" w:cs="Palatino Linotype"/>
              </w:rPr>
            </w:pPr>
            <w:r>
              <w:rPr>
                <w:rFonts w:cs="Palatino Linotype" w:ascii="Palatino Linotype" w:hAnsi="Palatino Linotype"/>
              </w:rPr>
            </w:r>
            <w:bookmarkStart w:id="2" w:name="Copia__Hlk153726406_11111"/>
            <w:bookmarkStart w:id="3" w:name="Copia__Hlk153726406_11111"/>
            <w:bookmarkEnd w:id="3"/>
          </w:p>
        </w:tc>
      </w:tr>
    </w:tbl>
    <w:p>
      <w:pPr>
        <w:pStyle w:val="ListParagraph"/>
        <w:widowControl/>
        <w:numPr>
          <w:ilvl w:val="0"/>
          <w:numId w:val="0"/>
        </w:numPr>
        <w:suppressAutoHyphens w:val="true"/>
        <w:bidi w:val="0"/>
        <w:spacing w:lineRule="auto" w:line="240" w:before="0" w:after="160"/>
        <w:ind w:left="0" w:right="0" w:hanging="0"/>
        <w:contextualSpacing/>
        <w:jc w:val="both"/>
        <w:rPr>
          <w:rFonts w:ascii="Palatino Linotype" w:hAnsi="Palatino Linotype"/>
        </w:rPr>
      </w:pPr>
      <w:r/>
      <w:r>
        <w:rPr>
          <w:rFonts w:ascii="Palatino Linotype" w:hAnsi="Palatino Linotype"/>
          <w:b/>
          <w:bCs/>
        </w:rPr>
        <w:t>a1)</w:t>
        <w:tab/>
      </w:r>
      <w:r>
        <w:rPr>
          <w:rFonts w:ascii="Palatino Linotype" w:hAnsi="Palatino Linotype"/>
          <w:b/>
          <w:bCs/>
        </w:rPr>
        <w:t>architetti</w:t>
      </w:r>
      <w:r>
        <w:rPr>
          <w:rFonts w:ascii="Palatino Linotype" w:hAnsi="Palatino Linotype"/>
        </w:rPr>
        <w:t xml:space="preserve"> con comprovata esperienza ultradecennale documentabile attraverso l’avvenuta </w:t>
        <w:tab/>
        <w:t xml:space="preserve">assunzione di significativi incarichi di responsabile unico del procedimento, di direttore dei </w:t>
        <w:tab/>
        <w:t xml:space="preserve">lavori, di presidente di commissione di collaudo tecnico-amministrativo e di presidente di </w:t>
        <w:tab/>
        <w:t xml:space="preserve">commissione per l’accordo bonario nell’ambito di appalti sopra soglia europea e </w:t>
        <w:tab/>
        <w:t>proporzionati all’incarico da assumere;</w:t>
        <w:tab/>
      </w:r>
    </w:p>
    <w:p>
      <w:pPr>
        <w:pStyle w:val="ListParagraph"/>
        <w:widowControl/>
        <w:numPr>
          <w:ilvl w:val="0"/>
          <w:numId w:val="0"/>
        </w:numPr>
        <w:suppressAutoHyphens w:val="true"/>
        <w:bidi w:val="0"/>
        <w:spacing w:lineRule="auto" w:line="240" w:before="0" w:after="160"/>
        <w:ind w:left="340" w:right="0" w:hanging="0"/>
        <w:contextualSpacing/>
        <w:jc w:val="both"/>
        <w:rPr>
          <w:rFonts w:ascii="Palatino Linotype" w:hAnsi="Palatino Linotype"/>
        </w:rPr>
      </w:pPr>
      <w:r>
        <w:rPr/>
      </w:r>
    </w:p>
    <w:p>
      <w:pPr>
        <w:pStyle w:val="ListParagraph"/>
        <w:spacing w:lineRule="auto" w:line="240"/>
        <w:jc w:val="both"/>
        <w:rPr>
          <w:rFonts w:ascii="Palatino Linotype" w:hAnsi="Palatino Linotype"/>
          <w:i/>
          <w:i/>
          <w:iCs/>
        </w:rPr>
      </w:pPr>
      <w:r>
        <w:rPr>
          <w:rFonts w:ascii="Palatino Linotype" w:hAnsi="Palatino Linotype"/>
          <w:i/>
          <w:iCs/>
        </w:rPr>
      </w:r>
    </w:p>
    <w:p>
      <w:pPr>
        <w:pStyle w:val="ListParagraph"/>
        <w:spacing w:lineRule="auto" w:line="240"/>
        <w:jc w:val="both"/>
        <w:rPr>
          <w:rFonts w:ascii="Palatino Linotype" w:hAnsi="Palatino Linotype"/>
          <w:i/>
          <w:i/>
          <w:iCs/>
        </w:rPr>
      </w:pPr>
      <w:r>
        <w:rPr>
          <w:rFonts w:ascii="Palatino Linotype" w:hAnsi="Palatino Linotype"/>
          <w:i/>
          <w:iCs/>
        </w:rPr>
        <w:t>oppure</w:t>
      </w:r>
    </w:p>
    <w:p>
      <w:pPr>
        <w:pStyle w:val="ListParagraph"/>
        <w:spacing w:lineRule="auto" w:line="240"/>
        <w:jc w:val="both"/>
        <w:rPr>
          <w:rFonts w:ascii="Palatino Linotype" w:hAnsi="Palatino Linotype"/>
        </w:rPr>
      </w:pPr>
      <w:r>
        <w:rPr>
          <w:rFonts w:ascii="Palatino Linotype" w:hAnsi="Palatino Linotype"/>
        </w:rPr>
      </w:r>
    </w:p>
    <w:tbl>
      <w:tblPr>
        <w:tblStyle w:val="Grigliatabella"/>
        <w:tblpPr w:vertAnchor="text" w:horzAnchor="text" w:leftFromText="141" w:rightFromText="141" w:tblpX="5287" w:tblpY="2429"/>
        <w:tblW w:w="42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21"/>
      </w:tblGrid>
      <w:tr>
        <w:trPr/>
        <w:tc>
          <w:tcPr>
            <w:tcW w:w="421" w:type="dxa"/>
            <w:tcBorders/>
          </w:tcPr>
          <w:p>
            <w:pPr>
              <w:pStyle w:val="Normal"/>
              <w:widowControl w:val="false"/>
              <w:suppressAutoHyphens w:val="true"/>
              <w:spacing w:lineRule="auto" w:line="276" w:before="0" w:after="0"/>
              <w:jc w:val="left"/>
              <w:rPr>
                <w:rFonts w:ascii="Palatino Linotype" w:hAnsi="Palatino Linotype" w:cs="Palatino Linotype"/>
              </w:rPr>
            </w:pPr>
            <w:r>
              <w:rPr>
                <w:rFonts w:cs="Palatino Linotype" w:ascii="Palatino Linotype" w:hAnsi="Palatino Linotype"/>
              </w:rPr>
            </w:r>
            <w:bookmarkStart w:id="4" w:name="Copia__Hlk153726406_111111"/>
            <w:bookmarkStart w:id="5" w:name="Copia__Hlk153726406_111111"/>
            <w:bookmarkEnd w:id="5"/>
          </w:p>
        </w:tc>
      </w:tr>
    </w:tbl>
    <w:p>
      <w:pPr>
        <w:pStyle w:val="ListParagraph"/>
        <w:numPr>
          <w:ilvl w:val="0"/>
          <w:numId w:val="0"/>
        </w:numPr>
        <w:spacing w:lineRule="auto" w:line="240"/>
        <w:ind w:hanging="0"/>
        <w:jc w:val="both"/>
        <w:rPr>
          <w:rFonts w:ascii="Palatino Linotype" w:hAnsi="Palatino Linotype"/>
        </w:rPr>
      </w:pPr>
      <w:r/>
      <w:r>
        <w:rPr>
          <w:rFonts w:ascii="Palatino Linotype" w:hAnsi="Palatino Linotype"/>
          <w:b/>
          <w:bCs/>
        </w:rPr>
        <w:t>a2)</w:t>
        <w:tab/>
      </w:r>
      <w:r>
        <w:rPr>
          <w:rFonts w:ascii="Palatino Linotype" w:hAnsi="Palatino Linotype"/>
          <w:b/>
          <w:bCs/>
        </w:rPr>
        <w:t xml:space="preserve">architetti </w:t>
      </w:r>
      <w:r>
        <w:rPr>
          <w:rFonts w:ascii="Palatino Linotype" w:hAnsi="Palatino Linotype"/>
        </w:rPr>
        <w:t xml:space="preserve">appartenenti o già appartenuti al ruolo dirigenziale di una delle amministrazioni </w:t>
        <w:tab/>
        <w:t xml:space="preserve">pubbliche di cui all’art. 1, comma 2, del d.lgs. n. 165/2001 ovvero dirigenti di stazioni </w:t>
        <w:tab/>
        <w:t xml:space="preserve">appaltanti con personalità giuridica di diritto privato soggette all’applicazione del Codice </w:t>
        <w:tab/>
        <w:t xml:space="preserve">dei Contratti Pubblici; componenti del Consiglio Superiore dei Lavori Pubblici; professori </w:t>
        <w:tab/>
        <w:t xml:space="preserve">universitari di ruolo nelle materie attinenti alla legislazione delle opere pubbliche e nelle </w:t>
        <w:tab/>
        <w:t xml:space="preserve">materie tecniche attinenti all’edilizia, alle infrastrutture e agli impianti. Per tutte le indicate </w:t>
        <w:tab/>
        <w:t xml:space="preserve">qualifiche professionali è richiesta una anzianità nel ruolo, anche mediante cumulo dei </w:t>
        <w:tab/>
        <w:t xml:space="preserve">periodi di attività svolti in qualifiche diverse, incluse quelle di cui alla precedente lettera a), </w:t>
        <w:tab/>
        <w:t>non inferiore a dieci anni;</w:t>
        <w:tab/>
        <w:tab/>
        <w:tab/>
      </w:r>
    </w:p>
    <w:p>
      <w:pPr>
        <w:pStyle w:val="ListParagraph"/>
        <w:rPr>
          <w:rFonts w:ascii="Palatino Linotype" w:hAnsi="Palatino Linotype"/>
        </w:rPr>
      </w:pPr>
      <w:r>
        <w:rPr>
          <w:rFonts w:ascii="Palatino Linotype" w:hAnsi="Palatino Linotype"/>
        </w:rPr>
      </w:r>
    </w:p>
    <w:p>
      <w:pPr>
        <w:pStyle w:val="ListParagraph"/>
        <w:rPr>
          <w:rFonts w:ascii="Palatino Linotype" w:hAnsi="Palatino Linotype"/>
        </w:rPr>
      </w:pPr>
      <w:r>
        <w:rPr>
          <w:rFonts w:ascii="Palatino Linotype" w:hAnsi="Palatino Linotype"/>
        </w:rPr>
      </w:r>
    </w:p>
    <w:p>
      <w:pPr>
        <w:pStyle w:val="ListParagraph"/>
        <w:rPr>
          <w:rFonts w:ascii="Palatino Linotype" w:hAnsi="Palatino Linotype"/>
        </w:rPr>
      </w:pPr>
      <w:r>
        <w:rPr>
          <w:rFonts w:ascii="Palatino Linotype" w:hAnsi="Palatino Linotype"/>
        </w:rPr>
      </w:r>
    </w:p>
    <w:p>
      <w:pPr>
        <w:pStyle w:val="ListParagraph"/>
        <w:rPr>
          <w:rFonts w:ascii="Palatino Linotype" w:hAnsi="Palatino Linotype"/>
        </w:rPr>
      </w:pPr>
      <w:r>
        <w:rPr>
          <w:rFonts w:ascii="Palatino Linotype" w:hAnsi="Palatino Linotype"/>
        </w:rPr>
      </w:r>
    </w:p>
    <w:p>
      <w:pPr>
        <w:pStyle w:val="ListParagraph"/>
        <w:numPr>
          <w:ilvl w:val="0"/>
          <w:numId w:val="0"/>
        </w:numPr>
        <w:spacing w:lineRule="auto" w:line="240" w:before="0" w:after="0"/>
        <w:ind w:hanging="0"/>
        <w:contextualSpacing/>
        <w:jc w:val="both"/>
        <w:rPr>
          <w:rFonts w:ascii="Palatino Linotype" w:hAnsi="Palatino Linotype"/>
        </w:rPr>
      </w:pPr>
      <w:r>
        <w:rPr>
          <w:rFonts w:ascii="Palatino Linotype" w:hAnsi="Palatino Linotype"/>
        </w:rPr>
        <w:t>b)</w:t>
        <w:tab/>
      </w:r>
      <w:r>
        <w:rPr>
          <w:rFonts w:ascii="Palatino Linotype" w:hAnsi="Palatino Linotype"/>
        </w:rPr>
        <w:t xml:space="preserve">assenza di sanzioni disciplinari della censura o più gravi comminate nell’ultimo triennio, di </w:t>
        <w:tab/>
        <w:t xml:space="preserve">procedimenti disciplinari per infrazioni di maggiore gravità in corso, o della sanzione del </w:t>
        <w:tab/>
        <w:t xml:space="preserve">licenziamento. </w:t>
      </w:r>
    </w:p>
    <w:p>
      <w:pPr>
        <w:pStyle w:val="ListParagraph"/>
        <w:spacing w:lineRule="auto" w:line="276" w:before="0" w:after="0"/>
        <w:ind w:left="284" w:hanging="0"/>
        <w:contextualSpacing/>
        <w:rPr>
          <w:rFonts w:ascii="Palatino Linotype" w:hAnsi="Palatino Linotype"/>
        </w:rPr>
      </w:pPr>
      <w:r>
        <w:rPr>
          <w:rFonts w:ascii="Palatino Linotype" w:hAnsi="Palatino Linotype"/>
        </w:rPr>
      </w:r>
    </w:p>
    <w:p>
      <w:pPr>
        <w:pStyle w:val="ListParagraph"/>
        <w:numPr>
          <w:ilvl w:val="0"/>
          <w:numId w:val="0"/>
        </w:numPr>
        <w:spacing w:lineRule="auto" w:line="240"/>
        <w:ind w:left="720" w:hanging="0"/>
        <w:jc w:val="both"/>
        <w:rPr>
          <w:rFonts w:ascii="Palatino Linotype" w:hAnsi="Palatino Linotype"/>
          <w:b/>
          <w:b/>
          <w:bCs/>
        </w:rPr>
      </w:pPr>
      <w:r>
        <w:rPr/>
      </w:r>
    </w:p>
    <w:p>
      <w:pPr>
        <w:pStyle w:val="Normal"/>
        <w:rPr>
          <w:rFonts w:ascii="Palatino Linotype" w:hAnsi="Palatino Linotype"/>
        </w:rPr>
      </w:pPr>
      <w:r>
        <w:rPr>
          <w:rFonts w:ascii="Palatino Linotype" w:hAnsi="Palatino Linotype"/>
        </w:rPr>
      </w:r>
    </w:p>
    <w:p>
      <w:pPr>
        <w:pStyle w:val="Normal"/>
        <w:spacing w:lineRule="auto" w:line="276" w:before="0" w:after="0"/>
        <w:rPr>
          <w:rFonts w:ascii="Palatino Linotype" w:hAnsi="Palatino Linotype"/>
        </w:rPr>
      </w:pPr>
      <w:r>
        <w:rPr/>
      </w:r>
    </w:p>
    <w:p>
      <w:pPr>
        <w:pStyle w:val="Normal"/>
        <w:spacing w:lineRule="auto" w:line="276" w:before="0" w:after="0"/>
        <w:jc w:val="both"/>
        <w:rPr>
          <w:rFonts w:ascii="Palatino Linotype" w:hAnsi="Palatino Linotype"/>
        </w:rPr>
      </w:pPr>
      <w:r>
        <w:rPr>
          <w:rFonts w:ascii="Palatino Linotype" w:hAnsi="Palatino Linotype"/>
        </w:rPr>
        <w:t xml:space="preserve">A tal fine </w:t>
      </w:r>
      <w:r>
        <w:rPr>
          <w:rFonts w:ascii="Palatino Linotype" w:hAnsi="Palatino Linotype"/>
          <w:u w:val="single"/>
        </w:rPr>
        <w:t>si allega, il Curriculum Vitae</w:t>
      </w:r>
      <w:r>
        <w:rPr>
          <w:rFonts w:ascii="Palatino Linotype" w:hAnsi="Palatino Linotype"/>
        </w:rPr>
        <w:t>, debitamente sottoscritto, per le cui dichiarazioni qui si attesta, sotto la propria responsabilità, la veridicità, anche ai sensi degli artt. 46 e 47 del d.p.r. 445/2000.</w:t>
      </w:r>
    </w:p>
    <w:p>
      <w:pPr>
        <w:pStyle w:val="Normal"/>
        <w:spacing w:lineRule="auto" w:line="276" w:before="0" w:after="0"/>
        <w:jc w:val="both"/>
        <w:rPr>
          <w:rFonts w:ascii="Palatino Linotype" w:hAnsi="Palatino Linotype"/>
        </w:rPr>
      </w:pPr>
      <w:r>
        <w:rPr>
          <w:rFonts w:ascii="Palatino Linotype" w:hAnsi="Palatino Linotype"/>
        </w:rPr>
      </w:r>
    </w:p>
    <w:p>
      <w:pPr>
        <w:pStyle w:val="Normal"/>
        <w:spacing w:lineRule="auto" w:line="276" w:before="0" w:after="0"/>
        <w:jc w:val="both"/>
        <w:rPr>
          <w:rFonts w:ascii="Palatino Linotype" w:hAnsi="Palatino Linotype"/>
        </w:rPr>
      </w:pPr>
      <w:r>
        <w:rPr>
          <w:rFonts w:ascii="Palatino Linotype" w:hAnsi="Palatino Linotype"/>
        </w:rPr>
        <w:t xml:space="preserve"> </w:t>
      </w:r>
      <w:r>
        <w:rPr>
          <w:rFonts w:ascii="Palatino Linotype" w:hAnsi="Palatino Linotype"/>
        </w:rPr>
        <w:t xml:space="preserve">_ _ / _ _ / _ _ _ _ </w:t>
      </w:r>
    </w:p>
    <w:p>
      <w:pPr>
        <w:pStyle w:val="Normal"/>
        <w:spacing w:lineRule="auto" w:line="276" w:before="0" w:after="0"/>
        <w:jc w:val="both"/>
        <w:rPr>
          <w:rFonts w:ascii="Palatino Linotype" w:hAnsi="Palatino Linotype"/>
        </w:rPr>
      </w:pPr>
      <w:r>
        <w:rPr>
          <w:rFonts w:ascii="Palatino Linotype" w:hAnsi="Palatino Linotype"/>
        </w:rPr>
      </w:r>
    </w:p>
    <w:p>
      <w:pPr>
        <w:pStyle w:val="Normal"/>
        <w:spacing w:lineRule="auto" w:line="276" w:before="0" w:after="0"/>
        <w:jc w:val="both"/>
        <w:rPr>
          <w:rFonts w:ascii="Palatino Linotype" w:hAnsi="Palatino Linotype"/>
        </w:rPr>
      </w:pPr>
      <w:r>
        <w:rPr>
          <w:rFonts w:ascii="Palatino Linotype" w:hAnsi="Palatino Linotype"/>
        </w:rPr>
        <w:t>Firma digitale</w:t>
      </w:r>
    </w:p>
    <w:p>
      <w:pPr>
        <w:pStyle w:val="Normal"/>
        <w:spacing w:lineRule="auto" w:line="276" w:before="0" w:after="0"/>
        <w:jc w:val="both"/>
        <w:rPr>
          <w:rFonts w:ascii="Palatino Linotype" w:hAnsi="Palatino Linotype"/>
        </w:rPr>
      </w:pPr>
      <w:r>
        <w:rPr>
          <w:rFonts w:ascii="Palatino Linotype" w:hAnsi="Palatino Linotype"/>
        </w:rPr>
      </w:r>
    </w:p>
    <w:p>
      <w:pPr>
        <w:pStyle w:val="Normal"/>
        <w:spacing w:lineRule="auto" w:line="276"/>
        <w:jc w:val="both"/>
        <w:rPr>
          <w:rFonts w:ascii="Palatino Linotype" w:hAnsi="Palatino Linotype"/>
        </w:rPr>
      </w:pPr>
      <w:r>
        <w:rPr>
          <w:rFonts w:ascii="Palatino Linotype" w:hAnsi="Palatino Linotype"/>
        </w:rPr>
      </w:r>
    </w:p>
    <w:p>
      <w:pPr>
        <w:pStyle w:val="Normal"/>
        <w:spacing w:lineRule="auto" w:line="276"/>
        <w:jc w:val="both"/>
        <w:rPr>
          <w:rFonts w:ascii="Palatino Linotype" w:hAnsi="Palatino Linotype"/>
        </w:rPr>
      </w:pPr>
      <w:r>
        <w:rPr>
          <w:rFonts w:ascii="Palatino Linotype" w:hAnsi="Palatino Linotype"/>
        </w:rPr>
      </w:r>
    </w:p>
    <w:p>
      <w:pPr>
        <w:pStyle w:val="Normal"/>
        <w:spacing w:lineRule="auto" w:line="276"/>
        <w:jc w:val="both"/>
        <w:rPr>
          <w:rFonts w:ascii="Palatino Linotype" w:hAnsi="Palatino Linotype"/>
          <w:b/>
          <w:b/>
          <w:bCs/>
          <w:u w:val="single"/>
        </w:rPr>
      </w:pPr>
      <w:r>
        <w:rPr>
          <w:rFonts w:ascii="Palatino Linotype" w:hAnsi="Palatino Linotype"/>
          <w:b/>
          <w:bCs/>
          <w:u w:val="single"/>
        </w:rPr>
        <w:t xml:space="preserve">N.B. </w:t>
      </w:r>
    </w:p>
    <w:p>
      <w:pPr>
        <w:pStyle w:val="Normal"/>
        <w:spacing w:lineRule="auto" w:line="276" w:before="0" w:after="160"/>
        <w:jc w:val="both"/>
        <w:rPr>
          <w:rFonts w:ascii="Palatino Linotype" w:hAnsi="Palatino Linotype"/>
          <w:b/>
          <w:b/>
          <w:bCs/>
          <w:u w:val="single"/>
        </w:rPr>
      </w:pPr>
      <w:r>
        <w:rPr>
          <w:rFonts w:ascii="Palatino Linotype" w:hAnsi="Palatino Linotype"/>
          <w:b/>
          <w:bCs/>
          <w:u w:val="single"/>
        </w:rPr>
        <w:t>ALLEGARE IL PROPRIO CV</w:t>
      </w:r>
    </w:p>
    <w:sectPr>
      <w:headerReference w:type="default" r:id="rId3"/>
      <w:type w:val="nextPage"/>
      <w:pgSz w:w="11906" w:h="16838"/>
      <w:pgMar w:left="1134" w:right="1134" w:gutter="0" w:header="1417" w:top="3449"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Palatino Linotype">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0"/>
      <w:jc w:val="left"/>
      <w:rPr/>
    </w:pPr>
    <w:r>
      <w:rPr/>
    </w:r>
  </w:p>
  <w:tbl>
    <w:tblPr>
      <w:tblW w:w="9632" w:type="dxa"/>
      <w:jc w:val="left"/>
      <w:tblInd w:w="0" w:type="dxa"/>
      <w:tblLayout w:type="fixed"/>
      <w:tblCellMar>
        <w:top w:w="0" w:type="dxa"/>
        <w:left w:w="108" w:type="dxa"/>
        <w:bottom w:w="0" w:type="dxa"/>
        <w:right w:w="108" w:type="dxa"/>
      </w:tblCellMar>
    </w:tblPr>
    <w:tblGrid>
      <w:gridCol w:w="1928"/>
      <w:gridCol w:w="1924"/>
      <w:gridCol w:w="1927"/>
      <w:gridCol w:w="1926"/>
      <w:gridCol w:w="1927"/>
    </w:tblGrid>
    <w:tr>
      <w:trPr>
        <w:trHeight w:val="850" w:hRule="atLeast"/>
      </w:trPr>
      <w:tc>
        <w:tcPr>
          <w:tcW w:w="1928" w:type="dxa"/>
          <w:tcBorders/>
          <w:vAlign w:val="center"/>
        </w:tcPr>
        <w:p>
          <w:pPr>
            <w:pStyle w:val="Normal"/>
            <w:widowControl w:val="false"/>
            <w:bidi w:val="0"/>
            <w:snapToGrid w:val="false"/>
            <w:spacing w:lineRule="auto" w:line="276" w:before="0" w:after="0"/>
            <w:jc w:val="center"/>
            <w:rPr/>
          </w:pPr>
          <w:r>
            <w:rPr/>
            <w:drawing>
              <wp:anchor behindDoc="1" distT="0" distB="0" distL="0" distR="0" simplePos="0" locked="0" layoutInCell="1" allowOverlap="1" relativeHeight="5">
                <wp:simplePos x="0" y="0"/>
                <wp:positionH relativeFrom="column">
                  <wp:posOffset>-64770</wp:posOffset>
                </wp:positionH>
                <wp:positionV relativeFrom="paragraph">
                  <wp:posOffset>160655</wp:posOffset>
                </wp:positionV>
                <wp:extent cx="1193800" cy="349250"/>
                <wp:effectExtent l="0" t="0" r="0" b="0"/>
                <wp:wrapSquare wrapText="largest"/>
                <wp:docPr id="1"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descr=""/>
                        <pic:cNvPicPr>
                          <a:picLocks noChangeAspect="1" noChangeArrowheads="1"/>
                        </pic:cNvPicPr>
                      </pic:nvPicPr>
                      <pic:blipFill>
                        <a:blip r:embed="rId1"/>
                        <a:srcRect l="-18" t="-63" r="-18" b="-63"/>
                        <a:stretch>
                          <a:fillRect/>
                        </a:stretch>
                      </pic:blipFill>
                      <pic:spPr bwMode="auto">
                        <a:xfrm>
                          <a:off x="0" y="0"/>
                          <a:ext cx="1193800" cy="349250"/>
                        </a:xfrm>
                        <a:prstGeom prst="rect">
                          <a:avLst/>
                        </a:prstGeom>
                      </pic:spPr>
                    </pic:pic>
                  </a:graphicData>
                </a:graphic>
              </wp:anchor>
            </w:drawing>
          </w:r>
        </w:p>
      </w:tc>
      <w:tc>
        <w:tcPr>
          <w:tcW w:w="1924" w:type="dxa"/>
          <w:tcBorders/>
          <w:vAlign w:val="center"/>
        </w:tcPr>
        <w:p>
          <w:pPr>
            <w:pStyle w:val="Normal"/>
            <w:widowControl w:val="false"/>
            <w:tabs>
              <w:tab w:val="clear" w:pos="708"/>
              <w:tab w:val="left" w:pos="885" w:leader="none"/>
            </w:tabs>
            <w:bidi w:val="0"/>
            <w:snapToGrid w:val="false"/>
            <w:spacing w:lineRule="auto" w:line="276" w:before="0" w:after="0"/>
            <w:jc w:val="center"/>
            <w:rPr/>
          </w:pPr>
          <w:r>
            <w:rPr/>
            <w:drawing>
              <wp:anchor behindDoc="1" distT="0" distB="0" distL="0" distR="0" simplePos="0" locked="0" layoutInCell="1" allowOverlap="1" relativeHeight="21">
                <wp:simplePos x="0" y="0"/>
                <wp:positionH relativeFrom="column">
                  <wp:posOffset>381000</wp:posOffset>
                </wp:positionH>
                <wp:positionV relativeFrom="paragraph">
                  <wp:posOffset>147955</wp:posOffset>
                </wp:positionV>
                <wp:extent cx="386080" cy="439420"/>
                <wp:effectExtent l="0" t="0" r="0" b="0"/>
                <wp:wrapSquare wrapText="largest"/>
                <wp:docPr id="2"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descr=""/>
                        <pic:cNvPicPr>
                          <a:picLocks noChangeAspect="1" noChangeArrowheads="1"/>
                        </pic:cNvPicPr>
                      </pic:nvPicPr>
                      <pic:blipFill>
                        <a:blip r:embed="rId2"/>
                        <a:srcRect l="-45" t="-39" r="-45" b="-39"/>
                        <a:stretch>
                          <a:fillRect/>
                        </a:stretch>
                      </pic:blipFill>
                      <pic:spPr bwMode="auto">
                        <a:xfrm>
                          <a:off x="0" y="0"/>
                          <a:ext cx="386080" cy="439420"/>
                        </a:xfrm>
                        <a:prstGeom prst="rect">
                          <a:avLst/>
                        </a:prstGeom>
                      </pic:spPr>
                    </pic:pic>
                  </a:graphicData>
                </a:graphic>
              </wp:anchor>
            </w:drawing>
          </w:r>
        </w:p>
      </w:tc>
      <w:tc>
        <w:tcPr>
          <w:tcW w:w="1927" w:type="dxa"/>
          <w:tcBorders/>
          <w:vAlign w:val="center"/>
        </w:tcPr>
        <w:p>
          <w:pPr>
            <w:pStyle w:val="Normal"/>
            <w:widowControl w:val="false"/>
            <w:bidi w:val="0"/>
            <w:snapToGrid w:val="false"/>
            <w:spacing w:lineRule="auto" w:line="276" w:before="0" w:after="0"/>
            <w:jc w:val="center"/>
            <w:rPr/>
          </w:pPr>
          <w:r>
            <w:rPr/>
            <w:drawing>
              <wp:anchor behindDoc="1" distT="0" distB="0" distL="0" distR="0" simplePos="0" locked="0" layoutInCell="1" allowOverlap="1" relativeHeight="9">
                <wp:simplePos x="0" y="0"/>
                <wp:positionH relativeFrom="column">
                  <wp:posOffset>-14605</wp:posOffset>
                </wp:positionH>
                <wp:positionV relativeFrom="paragraph">
                  <wp:posOffset>172720</wp:posOffset>
                </wp:positionV>
                <wp:extent cx="1168400" cy="358140"/>
                <wp:effectExtent l="0" t="0" r="0" b="0"/>
                <wp:wrapSquare wrapText="bothSides"/>
                <wp:docPr id="3"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6" descr=""/>
                        <pic:cNvPicPr>
                          <a:picLocks noChangeAspect="1" noChangeArrowheads="1"/>
                        </pic:cNvPicPr>
                      </pic:nvPicPr>
                      <pic:blipFill>
                        <a:blip r:embed="rId3"/>
                        <a:srcRect l="-37" t="-120" r="-37" b="-120"/>
                        <a:stretch>
                          <a:fillRect/>
                        </a:stretch>
                      </pic:blipFill>
                      <pic:spPr bwMode="auto">
                        <a:xfrm>
                          <a:off x="0" y="0"/>
                          <a:ext cx="1168400" cy="358140"/>
                        </a:xfrm>
                        <a:prstGeom prst="rect">
                          <a:avLst/>
                        </a:prstGeom>
                      </pic:spPr>
                    </pic:pic>
                  </a:graphicData>
                </a:graphic>
              </wp:anchor>
            </w:drawing>
          </w:r>
        </w:p>
      </w:tc>
      <w:tc>
        <w:tcPr>
          <w:tcW w:w="1926" w:type="dxa"/>
          <w:tcBorders/>
          <w:vAlign w:val="center"/>
        </w:tcPr>
        <w:p>
          <w:pPr>
            <w:pStyle w:val="Normal"/>
            <w:widowControl w:val="false"/>
            <w:bidi w:val="0"/>
            <w:snapToGrid w:val="false"/>
            <w:spacing w:lineRule="auto" w:line="276" w:before="0" w:after="0"/>
            <w:jc w:val="center"/>
            <w:rPr/>
          </w:pPr>
          <w:r>
            <w:rPr/>
            <w:drawing>
              <wp:anchor behindDoc="1" distT="0" distB="0" distL="0" distR="0" simplePos="0" locked="0" layoutInCell="1" allowOverlap="1" relativeHeight="17">
                <wp:simplePos x="0" y="0"/>
                <wp:positionH relativeFrom="column">
                  <wp:posOffset>131445</wp:posOffset>
                </wp:positionH>
                <wp:positionV relativeFrom="paragraph">
                  <wp:posOffset>203835</wp:posOffset>
                </wp:positionV>
                <wp:extent cx="822325" cy="358140"/>
                <wp:effectExtent l="0" t="0" r="0" b="0"/>
                <wp:wrapSquare wrapText="largest"/>
                <wp:docPr id="4"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5" descr=""/>
                        <pic:cNvPicPr>
                          <a:picLocks noChangeAspect="1" noChangeArrowheads="1"/>
                        </pic:cNvPicPr>
                      </pic:nvPicPr>
                      <pic:blipFill>
                        <a:blip r:embed="rId4"/>
                        <a:srcRect l="-79" t="16504" r="-79" b="8211"/>
                        <a:stretch>
                          <a:fillRect/>
                        </a:stretch>
                      </pic:blipFill>
                      <pic:spPr bwMode="auto">
                        <a:xfrm>
                          <a:off x="0" y="0"/>
                          <a:ext cx="822325" cy="358140"/>
                        </a:xfrm>
                        <a:prstGeom prst="rect">
                          <a:avLst/>
                        </a:prstGeom>
                      </pic:spPr>
                    </pic:pic>
                  </a:graphicData>
                </a:graphic>
              </wp:anchor>
            </w:drawing>
          </w:r>
        </w:p>
      </w:tc>
      <w:tc>
        <w:tcPr>
          <w:tcW w:w="1927" w:type="dxa"/>
          <w:tcBorders/>
          <w:vAlign w:val="center"/>
        </w:tcPr>
        <w:p>
          <w:pPr>
            <w:pStyle w:val="Normal"/>
            <w:widowControl w:val="false"/>
            <w:bidi w:val="0"/>
            <w:snapToGrid w:val="false"/>
            <w:spacing w:lineRule="auto" w:line="276" w:before="0" w:after="0"/>
            <w:jc w:val="center"/>
            <w:rPr>
              <w:b/>
              <w:b/>
              <w:bCs/>
              <w:sz w:val="16"/>
              <w:szCs w:val="16"/>
            </w:rPr>
          </w:pPr>
          <w:r>
            <w:rPr>
              <w:b/>
              <w:bCs/>
              <w:sz w:val="16"/>
              <w:szCs w:val="16"/>
            </w:rPr>
            <w:drawing>
              <wp:anchor behindDoc="1" distT="0" distB="0" distL="0" distR="0" simplePos="0" locked="0" layoutInCell="1" allowOverlap="1" relativeHeight="13">
                <wp:simplePos x="0" y="0"/>
                <wp:positionH relativeFrom="column">
                  <wp:align>center</wp:align>
                </wp:positionH>
                <wp:positionV relativeFrom="paragraph">
                  <wp:posOffset>635</wp:posOffset>
                </wp:positionV>
                <wp:extent cx="407670" cy="521970"/>
                <wp:effectExtent l="0" t="0" r="0" b="0"/>
                <wp:wrapSquare wrapText="largest"/>
                <wp:docPr id="5"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1" descr=""/>
                        <pic:cNvPicPr>
                          <a:picLocks noChangeAspect="1" noChangeArrowheads="1"/>
                        </pic:cNvPicPr>
                      </pic:nvPicPr>
                      <pic:blipFill>
                        <a:blip r:embed="rId5"/>
                        <a:stretch>
                          <a:fillRect/>
                        </a:stretch>
                      </pic:blipFill>
                      <pic:spPr bwMode="auto">
                        <a:xfrm>
                          <a:off x="0" y="0"/>
                          <a:ext cx="407670" cy="521970"/>
                        </a:xfrm>
                        <a:prstGeom prst="rect">
                          <a:avLst/>
                        </a:prstGeom>
                      </pic:spPr>
                    </pic:pic>
                  </a:graphicData>
                </a:graphic>
              </wp:anchor>
            </w:drawing>
          </w:r>
        </w:p>
      </w:tc>
    </w:tr>
  </w:tbl>
  <w:p>
    <w:pPr>
      <w:pStyle w:val="Normal"/>
      <w:bidi w:val="0"/>
      <w:spacing w:before="0" w:after="16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57cf"/>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4">
    <w:name w:val="Heading 4"/>
    <w:basedOn w:val="Normal"/>
    <w:next w:val="Normal"/>
    <w:link w:val="Titolo4Carattere"/>
    <w:uiPriority w:val="9"/>
    <w:semiHidden/>
    <w:unhideWhenUsed/>
    <w:qFormat/>
    <w:rsid w:val="005b6a71"/>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fe0e49"/>
    <w:rPr/>
  </w:style>
  <w:style w:type="character" w:styleId="PidipaginaCarattere" w:customStyle="1">
    <w:name w:val="Piè di pagina Carattere"/>
    <w:basedOn w:val="DefaultParagraphFont"/>
    <w:uiPriority w:val="99"/>
    <w:qFormat/>
    <w:rsid w:val="00fe0e49"/>
    <w:rPr/>
  </w:style>
  <w:style w:type="character" w:styleId="Titolo4Carattere" w:customStyle="1">
    <w:name w:val="Titolo 4 Carattere"/>
    <w:basedOn w:val="DefaultParagraphFont"/>
    <w:uiPriority w:val="9"/>
    <w:semiHidden/>
    <w:qFormat/>
    <w:rsid w:val="005b6a71"/>
    <w:rPr>
      <w:rFonts w:ascii="Calibri Light" w:hAnsi="Calibri Light" w:eastAsia="" w:cs="" w:asciiTheme="majorHAnsi" w:cstheme="majorBidi" w:eastAsiaTheme="majorEastAsia" w:hAnsiTheme="majorHAnsi"/>
      <w:i/>
      <w:iCs/>
      <w:color w:val="2F5496" w:themeColor="accent1" w:themeShade="bf"/>
    </w:rPr>
  </w:style>
  <w:style w:type="character" w:styleId="CollegamentoInternet">
    <w:name w:val="Collegamento Internet"/>
    <w:basedOn w:val="DefaultParagraphFont"/>
    <w:uiPriority w:val="99"/>
    <w:unhideWhenUsed/>
    <w:rsid w:val="00d861c6"/>
    <w:rPr>
      <w:color w:val="0563C1" w:themeColor="hyperlink"/>
      <w:u w:val="single"/>
    </w:rPr>
  </w:style>
  <w:style w:type="character" w:styleId="UnresolvedMention">
    <w:name w:val="Unresolved Mention"/>
    <w:basedOn w:val="DefaultParagraphFont"/>
    <w:uiPriority w:val="99"/>
    <w:semiHidden/>
    <w:unhideWhenUsed/>
    <w:qFormat/>
    <w:rsid w:val="00d861c6"/>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a343b4"/>
    <w:pPr>
      <w:spacing w:before="0" w:after="16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fe0e49"/>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fe0e49"/>
    <w:pPr>
      <w:tabs>
        <w:tab w:val="clear" w:pos="708"/>
        <w:tab w:val="center" w:pos="4819" w:leader="none"/>
        <w:tab w:val="right" w:pos="9638" w:leader="none"/>
      </w:tabs>
      <w:spacing w:lineRule="auto" w:line="240" w:before="0" w:after="0"/>
    </w:pPr>
    <w:rPr/>
  </w:style>
  <w:style w:type="paragraph" w:styleId="Default" w:customStyle="1">
    <w:name w:val="Default"/>
    <w:qFormat/>
    <w:rsid w:val="00d861c6"/>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it-IT" w:eastAsia="en-US" w:bidi="ar-SA"/>
    </w:rPr>
  </w:style>
  <w:style w:type="paragraph" w:styleId="Contenutocornice">
    <w:name w:val="Contenuto cornice"/>
    <w:basedOn w:val="Normal"/>
    <w:qFormat/>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10481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cert.cittametropolitana.torino.it"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jpeg"/><Relationship Id="rId5" Type="http://schemas.openxmlformats.org/officeDocument/2006/relationships/image" Target="media/image5.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D99A2-7B03-4223-B3BB-1D624121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Application>LibreOffice/7.2.6.2$Windows_X86_64 LibreOffice_project/b0ec3a565991f7569a5a7f5d24fed7f52653d754</Application>
  <AppVersion>15.0000</AppVersion>
  <Pages>4</Pages>
  <Words>888</Words>
  <Characters>5329</Characters>
  <CharactersWithSpaces>6223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2024-04-01T18:59:00Z</dcterms:created>
  <dc:creator>donata rancati</dc:creator>
  <dc:description/>
  <dc:language>it-IT</dc:language>
  <cp:lastModifiedBy/>
  <dcterms:modified xsi:type="dcterms:W3CDTF">2024-04-05T08:39:23Z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