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4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883"/>
        <w:gridCol w:w="7756"/>
      </w:tblGrid>
      <w:tr>
        <w:trPr>
          <w:trHeight w:val="1363" w:hRule="atLeast"/>
        </w:trPr>
        <w:tc>
          <w:tcPr>
            <w:tcW w:w="1883" w:type="dxa"/>
            <w:tcBorders/>
            <w:shd w:color="auto" w:fill="auto" w:val="clear"/>
          </w:tcPr>
          <w:p>
            <w:pPr>
              <w:pStyle w:val="Contenutotabella"/>
              <w:widowControl w:val="false"/>
              <w:jc w:val="center"/>
              <w:rPr>
                <w:rFonts w:ascii="Arial" w:hAnsi="Arial" w:cs="Arial"/>
                <w:b/>
                <w:b/>
                <w:sz w:val="26"/>
                <w:szCs w:val="26"/>
              </w:rPr>
            </w:pPr>
            <w:r>
              <w:rPr>
                <w:rFonts w:cs="Arial" w:ascii="Arial" w:hAnsi="Arial"/>
                <w:b/>
                <w:sz w:val="26"/>
                <w:szCs w:val="26"/>
              </w:rPr>
            </w:r>
          </w:p>
        </w:tc>
        <w:tc>
          <w:tcPr>
            <w:tcW w:w="7756" w:type="dxa"/>
            <w:tcBorders/>
            <w:shd w:color="auto" w:fill="auto" w:val="clear"/>
          </w:tcPr>
          <w:p>
            <w:pPr>
              <w:pStyle w:val="Normal"/>
              <w:widowControl w:val="false"/>
              <w:jc w:val="right"/>
              <w:rPr>
                <w:rFonts w:cs="Calibri"/>
                <w:b/>
                <w:b/>
                <w:bCs/>
                <w:sz w:val="28"/>
                <w:szCs w:val="28"/>
              </w:rPr>
            </w:pPr>
            <w:r>
              <w:rPr>
                <w:rFonts w:cs="Calibri"/>
                <w:b/>
                <w:bCs/>
                <w:sz w:val="28"/>
                <w:szCs w:val="28"/>
              </w:rPr>
            </w:r>
          </w:p>
        </w:tc>
      </w:tr>
    </w:tbl>
    <w:p>
      <w:pPr>
        <w:pStyle w:val="Normal"/>
        <w:spacing w:before="0" w:after="57"/>
        <w:jc w:val="both"/>
        <w:rPr>
          <w:rFonts w:cs="Calibri"/>
          <w:b/>
          <w:b/>
          <w:bCs/>
          <w:sz w:val="28"/>
          <w:szCs w:val="28"/>
        </w:rPr>
      </w:pPr>
      <w:r>
        <w:rPr>
          <w:rFonts w:cs="Calibri"/>
          <w:b/>
          <w:bCs/>
          <w:sz w:val="28"/>
          <w:szCs w:val="28"/>
        </w:rPr>
      </w:r>
    </w:p>
    <w:p>
      <w:pPr>
        <w:pStyle w:val="Normal"/>
        <w:spacing w:before="0" w:after="57"/>
        <w:jc w:val="both"/>
        <w:rPr>
          <w:rFonts w:ascii="Palatino Linotype" w:hAnsi="Palatino Linotype"/>
          <w:sz w:val="22"/>
          <w:szCs w:val="22"/>
        </w:rPr>
      </w:pPr>
      <w:r>
        <w:rPr>
          <w:rFonts w:cs="Calibri" w:ascii="Palatino Linotype" w:hAnsi="Palatino Linotype"/>
          <w:b/>
          <w:bCs/>
          <w:sz w:val="22"/>
          <w:szCs w:val="22"/>
        </w:rPr>
        <w:t xml:space="preserve">AVVISO PUBBLICO PER LA FORMAZIONE DI UNA SHORT - LIST DI ERPETOLOGI JUNIOR PREVISTI NELLE AZIONI DI MONITORAGGIO DEL PROGETTO </w:t>
      </w:r>
      <w:bookmarkStart w:id="0" w:name="_Hlk68208193"/>
      <w:bookmarkStart w:id="1" w:name="_Hlk87624636"/>
      <w:bookmarkStart w:id="2" w:name="_Hlk68214418"/>
      <w:r>
        <w:rPr>
          <w:rFonts w:cs="Calibri" w:ascii="Palatino Linotype" w:hAnsi="Palatino Linotype"/>
          <w:b/>
          <w:bCs/>
          <w:sz w:val="22"/>
          <w:szCs w:val="22"/>
        </w:rPr>
        <w:t>LIFE19 NAT/IT/000883</w:t>
      </w:r>
      <w:bookmarkEnd w:id="2"/>
      <w:r>
        <w:rPr>
          <w:rFonts w:cs="Calibri" w:ascii="Palatino Linotype" w:hAnsi="Palatino Linotype"/>
          <w:b/>
          <w:bCs/>
          <w:sz w:val="22"/>
          <w:szCs w:val="22"/>
        </w:rPr>
        <w:t xml:space="preserve"> </w:t>
      </w:r>
      <w:bookmarkEnd w:id="1"/>
      <w:r>
        <w:rPr>
          <w:rFonts w:cs="Calibri" w:ascii="Palatino Linotype" w:hAnsi="Palatino Linotype"/>
          <w:b/>
          <w:bCs/>
          <w:sz w:val="22"/>
          <w:szCs w:val="22"/>
        </w:rPr>
        <w:t>“LIFE INSUBRICUS - AZIONI URGENTI PER LA CONSERVAZIONE A LUNGO TERMINE DEL PELOBATE FUSCUS INSUBRICUS NEL SUO AREALE DI DISTRIBUZIONE”</w:t>
      </w:r>
      <w:bookmarkEnd w:id="0"/>
      <w:r>
        <w:rPr>
          <w:rFonts w:cs="Calibri" w:ascii="Palatino Linotype" w:hAnsi="Palatino Linotype"/>
          <w:b/>
          <w:bCs/>
          <w:sz w:val="22"/>
          <w:szCs w:val="22"/>
        </w:rPr>
        <w:t xml:space="preserve"> PER IL PERIODO 2022 – 2026.</w:t>
      </w:r>
    </w:p>
    <w:p>
      <w:pPr>
        <w:pStyle w:val="Normal"/>
        <w:spacing w:before="0" w:after="57"/>
        <w:rPr>
          <w:rFonts w:ascii="Palatino Linotype" w:hAnsi="Palatino Linotype"/>
          <w:sz w:val="22"/>
          <w:szCs w:val="22"/>
        </w:rPr>
      </w:pPr>
      <w:r>
        <w:rPr>
          <w:rFonts w:cs="Calibri" w:ascii="Palatino Linotype" w:hAnsi="Palatino Linotype"/>
          <w:b/>
          <w:bCs/>
          <w:sz w:val="22"/>
          <w:szCs w:val="22"/>
        </w:rPr>
        <w:t>CUP: C16J19000420003</w:t>
      </w:r>
    </w:p>
    <w:p>
      <w:pPr>
        <w:pStyle w:val="Normal"/>
        <w:spacing w:before="0" w:after="57"/>
        <w:rPr>
          <w:rFonts w:ascii="Palatino Linotype" w:hAnsi="Palatino Linotype"/>
          <w:sz w:val="22"/>
          <w:szCs w:val="22"/>
        </w:rPr>
      </w:pPr>
      <w:r>
        <w:rPr>
          <w:rFonts w:ascii="Palatino Linotype" w:hAnsi="Palatino Linotype"/>
          <w:sz w:val="22"/>
          <w:szCs w:val="22"/>
        </w:rPr>
      </w:r>
    </w:p>
    <w:p>
      <w:pPr>
        <w:pStyle w:val="Normal"/>
        <w:spacing w:before="0" w:after="57"/>
        <w:rPr>
          <w:rFonts w:ascii="Palatino Linotype" w:hAnsi="Palatino Linotype"/>
          <w:sz w:val="22"/>
          <w:szCs w:val="22"/>
        </w:rPr>
      </w:pPr>
      <w:r>
        <w:rPr>
          <w:rFonts w:ascii="Palatino Linotype" w:hAnsi="Palatino Linotype"/>
          <w:sz w:val="22"/>
          <w:szCs w:val="22"/>
        </w:rPr>
      </w:r>
    </w:p>
    <w:p>
      <w:pPr>
        <w:pStyle w:val="Normal"/>
        <w:spacing w:before="0" w:after="57"/>
        <w:rPr>
          <w:rFonts w:ascii="Palatino Linotype" w:hAnsi="Palatino Linotype"/>
          <w:sz w:val="22"/>
          <w:szCs w:val="22"/>
        </w:rPr>
      </w:pPr>
      <w:r>
        <w:rPr>
          <w:rFonts w:cs="Calibri" w:ascii="Palatino Linotype" w:hAnsi="Palatino Linotype"/>
          <w:b/>
          <w:bCs/>
          <w:sz w:val="22"/>
          <w:szCs w:val="22"/>
        </w:rPr>
        <w:t xml:space="preserve">Termine presentazione manifestazione interesse: </w:t>
      </w:r>
      <w:r>
        <w:rPr>
          <w:rFonts w:cs="Calibri" w:ascii="Palatino Linotype" w:hAnsi="Palatino Linotype"/>
          <w:b/>
          <w:bCs/>
          <w:sz w:val="22"/>
          <w:szCs w:val="22"/>
          <w:shd w:fill="auto" w:val="clear"/>
        </w:rPr>
        <w:t>entro le ore  12:00 del quindicesimo giorno dalla data di pubblicazione del presente avviso sul sito istituzionale</w:t>
      </w:r>
    </w:p>
    <w:p>
      <w:pPr>
        <w:pStyle w:val="Normal"/>
        <w:spacing w:before="0" w:after="57"/>
        <w:rPr>
          <w:rFonts w:ascii="Palatino Linotype" w:hAnsi="Palatino Linotype"/>
          <w:sz w:val="22"/>
          <w:szCs w:val="22"/>
        </w:rPr>
      </w:pPr>
      <w:r>
        <w:rPr>
          <w:rFonts w:cs="Calibri" w:ascii="Palatino Linotype" w:hAnsi="Palatino Linotype"/>
          <w:b/>
          <w:bCs/>
          <w:sz w:val="22"/>
          <w:szCs w:val="22"/>
        </w:rPr>
        <w:t>Documento di complessive pagg</w:t>
      </w:r>
      <w:r>
        <w:rPr>
          <w:rFonts w:cs="Calibri" w:ascii="Palatino Linotype" w:hAnsi="Palatino Linotype"/>
          <w:b/>
          <w:bCs/>
          <w:sz w:val="22"/>
          <w:szCs w:val="22"/>
          <w:shd w:fill="auto" w:val="clear"/>
        </w:rPr>
        <w:t xml:space="preserve">. </w:t>
      </w:r>
      <w:r>
        <w:rPr>
          <w:rFonts w:eastAsia="NSimSun" w:cs="Calibri" w:ascii="Palatino Linotype" w:hAnsi="Palatino Linotype"/>
          <w:b/>
          <w:bCs/>
          <w:color w:val="000000"/>
          <w:kern w:val="2"/>
          <w:sz w:val="22"/>
          <w:szCs w:val="22"/>
          <w:shd w:fill="auto" w:val="clear"/>
          <w:lang w:val="it-IT" w:eastAsia="zh-CN" w:bidi="hi-IN"/>
        </w:rPr>
        <w:t xml:space="preserve">10 </w:t>
      </w:r>
      <w:r>
        <w:rPr>
          <w:rFonts w:cs="Calibri" w:ascii="Palatino Linotype" w:hAnsi="Palatino Linotype"/>
          <w:b/>
          <w:bCs/>
          <w:sz w:val="22"/>
          <w:szCs w:val="22"/>
          <w:shd w:fill="auto" w:val="clear"/>
        </w:rPr>
        <w:t>c</w:t>
      </w:r>
      <w:r>
        <w:rPr>
          <w:rFonts w:cs="Calibri" w:ascii="Palatino Linotype" w:hAnsi="Palatino Linotype"/>
          <w:b/>
          <w:bCs/>
          <w:sz w:val="22"/>
          <w:szCs w:val="22"/>
        </w:rPr>
        <w:t>ompreso allegato</w:t>
      </w:r>
    </w:p>
    <w:p>
      <w:pPr>
        <w:pStyle w:val="Normal"/>
        <w:spacing w:before="0" w:after="57"/>
        <w:rPr>
          <w:rFonts w:ascii="Palatino Linotype" w:hAnsi="Palatino Linotype" w:cs="Calibri"/>
          <w:bCs/>
          <w:sz w:val="22"/>
          <w:szCs w:val="22"/>
          <w:shd w:fill="FFFF00" w:val="clear"/>
        </w:rPr>
      </w:pPr>
      <w:r>
        <w:rPr>
          <w:rFonts w:cs="Calibri" w:ascii="Palatino Linotype" w:hAnsi="Palatino Linotype"/>
          <w:bCs/>
          <w:sz w:val="22"/>
          <w:szCs w:val="22"/>
          <w:shd w:fill="FFFF00" w:val="clear"/>
        </w:rPr>
      </w:r>
    </w:p>
    <w:p>
      <w:pPr>
        <w:pStyle w:val="Normal"/>
        <w:spacing w:before="0" w:after="57"/>
        <w:jc w:val="center"/>
        <w:rPr>
          <w:rFonts w:ascii="Palatino Linotype" w:hAnsi="Palatino Linotype"/>
          <w:sz w:val="22"/>
          <w:szCs w:val="22"/>
        </w:rPr>
      </w:pPr>
      <w:r>
        <w:rPr>
          <w:rFonts w:cs="Calibri" w:ascii="Palatino Linotype" w:hAnsi="Palatino Linotype"/>
          <w:b/>
          <w:sz w:val="22"/>
          <w:szCs w:val="22"/>
        </w:rPr>
        <w:t>Premessa</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xml:space="preserve">La Città metropolitana di Torino intende favorire la costituzione di un elenco (short-list) da cui individuare idonee professionalità a cui conferire incarichi, in relazione alle attività di monitoraggio del progetto LIFE Insubricus, nel rispetto dei principi di trasparenza, rotazione e parità di trattamento. </w:t>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xml:space="preserve">L’iscrizione nell’elenco non comporta l’automatico affidamento degli incarichi.  </w:t>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L’affidamento degli incarichi avverrà secondo la procedura di cui all’art. 36, comma 2 lett. a), del Decreto Legislativo 18 aprile 2016 n. 50, come </w:t>
      </w:r>
      <w:r>
        <w:rPr>
          <w:rFonts w:cs="Calibri" w:ascii="Palatino Linotype" w:hAnsi="Palatino Linotype"/>
          <w:bCs/>
          <w:sz w:val="22"/>
          <w:szCs w:val="22"/>
        </w:rPr>
        <w:t>modificato dall'art. 1, comma 5-bis, legge n. 120 del 2020.</w:t>
      </w:r>
    </w:p>
    <w:p>
      <w:pPr>
        <w:pStyle w:val="Normal"/>
        <w:spacing w:before="0" w:after="57"/>
        <w:jc w:val="center"/>
        <w:rPr>
          <w:rFonts w:ascii="Palatino Linotype" w:hAnsi="Palatino Linotype"/>
          <w:sz w:val="22"/>
          <w:szCs w:val="22"/>
        </w:rPr>
      </w:pPr>
      <w:r>
        <w:rPr>
          <w:rFonts w:cs="Calibri" w:ascii="Palatino Linotype" w:hAnsi="Palatino Linotype"/>
          <w:b/>
          <w:sz w:val="22"/>
          <w:szCs w:val="22"/>
        </w:rPr>
        <w:t>Art.1 - Finalità dell’avviso</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Il presente avviso viene approvato dalla determinazione dirigenziale n. </w:t>
      </w:r>
      <w:r>
        <w:rPr>
          <w:rFonts w:eastAsia="NSimSun" w:cs="Calibri" w:ascii="Palatino Linotype" w:hAnsi="Palatino Linotype"/>
          <w:color w:val="000000"/>
          <w:kern w:val="2"/>
          <w:sz w:val="22"/>
          <w:szCs w:val="22"/>
          <w:shd w:fill="auto" w:val="clear"/>
          <w:lang w:val="it-IT" w:eastAsia="zh-CN" w:bidi="hi-IN"/>
        </w:rPr>
        <w:t>5-618/2022</w:t>
      </w:r>
      <w:r>
        <w:rPr>
          <w:rFonts w:cs="Calibri" w:ascii="Palatino Linotype" w:hAnsi="Palatino Linotype"/>
          <w:sz w:val="22"/>
          <w:szCs w:val="22"/>
          <w:shd w:fill="auto" w:val="clear"/>
        </w:rPr>
        <w:t xml:space="preserve"> del </w:t>
      </w:r>
      <w:r>
        <w:rPr>
          <w:rFonts w:eastAsia="NSimSun" w:cs="Calibri" w:ascii="Palatino Linotype" w:hAnsi="Palatino Linotype"/>
          <w:color w:val="000000"/>
          <w:kern w:val="2"/>
          <w:sz w:val="22"/>
          <w:szCs w:val="22"/>
          <w:shd w:fill="auto" w:val="clear"/>
          <w:lang w:val="it-IT" w:eastAsia="zh-CN" w:bidi="hi-IN"/>
        </w:rPr>
        <w:t>17/02</w:t>
      </w:r>
      <w:r>
        <w:rPr>
          <w:rFonts w:cs="Calibri" w:ascii="Palatino Linotype" w:hAnsi="Palatino Linotype"/>
          <w:sz w:val="22"/>
          <w:szCs w:val="22"/>
          <w:shd w:fill="auto" w:val="clear"/>
        </w:rPr>
        <w:t xml:space="preserve">/2022 </w:t>
      </w:r>
      <w:r>
        <w:rPr>
          <w:rFonts w:cs="Calibri" w:ascii="Palatino Linotype" w:hAnsi="Palatino Linotype"/>
          <w:sz w:val="22"/>
          <w:szCs w:val="22"/>
        </w:rPr>
        <w:t xml:space="preserve">e vuole individuare </w:t>
      </w:r>
      <w:r>
        <w:rPr>
          <w:rFonts w:eastAsia="NSimSun" w:cs="Calibri" w:ascii="Palatino Linotype" w:hAnsi="Palatino Linotype"/>
          <w:color w:val="auto"/>
          <w:kern w:val="2"/>
          <w:sz w:val="22"/>
          <w:szCs w:val="22"/>
          <w:lang w:val="it-IT" w:eastAsia="zh-CN" w:bidi="hi-IN"/>
        </w:rPr>
        <w:t>i</w:t>
      </w:r>
      <w:r>
        <w:rPr>
          <w:rFonts w:cs="Calibri" w:ascii="Palatino Linotype" w:hAnsi="Palatino Linotype"/>
          <w:sz w:val="22"/>
          <w:szCs w:val="22"/>
        </w:rPr>
        <w:t xml:space="preserve"> soggetti da invitare alla successiva procedura di affidamento diretto ai sensi dell’art. 36, comma 2, lettera b), del D. Lgs n.50/2016, così come modificato da L. 120 dell’11/09/2020 per l’affidamento del servizio in oggetto.</w:t>
      </w:r>
    </w:p>
    <w:p>
      <w:pPr>
        <w:pStyle w:val="Normal"/>
        <w:spacing w:before="0" w:after="57"/>
        <w:jc w:val="both"/>
        <w:rPr>
          <w:rFonts w:ascii="Palatino Linotype" w:hAnsi="Palatino Linotype" w:cs="Calibri"/>
          <w:sz w:val="22"/>
          <w:szCs w:val="22"/>
        </w:rPr>
      </w:pPr>
      <w:r>
        <w:rPr>
          <w:rFonts w:cs="Calibri" w:ascii="Palatino Linotype" w:hAnsi="Palatino Linotype"/>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La short list è costituita per l'espletamento di attività di monitoraggio nell’ambito del progetto LIFE19 NAT/IT/000883 ed avrà ad oggetto il conferimento di incarichi professionali individuali, </w:t>
      </w:r>
      <w:r>
        <w:rPr>
          <w:rFonts w:cs="Calibri" w:ascii="Palatino Linotype" w:hAnsi="Palatino Linotype"/>
          <w:sz w:val="22"/>
          <w:szCs w:val="22"/>
          <w:shd w:fill="auto" w:val="clear"/>
        </w:rPr>
        <w:t>con contratti di lavoro autonomo anche di natura occasionale in aderenza alla normativa vigente.</w:t>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Sono ricercate capacità gestionali, affidabilità, impegno, e disponibilità di professionisti auspicando la partecipazione di giovani laureati. </w:t>
      </w:r>
    </w:p>
    <w:p>
      <w:pPr>
        <w:pStyle w:val="Normal"/>
        <w:spacing w:before="0" w:after="57"/>
        <w:jc w:val="both"/>
        <w:rPr>
          <w:rFonts w:cs="Calibri"/>
        </w:rPr>
      </w:pPr>
      <w:r>
        <w:rPr>
          <w:rFonts w:cs="Calibri"/>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In particolare il monitoraggio riguarda le seguenti attività: </w:t>
      </w:r>
    </w:p>
    <w:p>
      <w:pPr>
        <w:pStyle w:val="Normal"/>
        <w:spacing w:before="0" w:after="57"/>
        <w:jc w:val="both"/>
        <w:rPr>
          <w:rFonts w:ascii="Palatino Linotype" w:hAnsi="Palatino Linotype"/>
          <w:sz w:val="22"/>
          <w:szCs w:val="22"/>
        </w:rPr>
      </w:pPr>
      <w:r>
        <w:rPr>
          <w:rFonts w:cs="Calibri" w:ascii="Palatino Linotype" w:hAnsi="Palatino Linotype"/>
          <w:sz w:val="22"/>
          <w:szCs w:val="22"/>
          <w:u w:val="none"/>
        </w:rPr>
        <w:t xml:space="preserve">- </w:t>
      </w:r>
      <w:r>
        <w:rPr>
          <w:rFonts w:cs="Calibri" w:ascii="Palatino Linotype" w:hAnsi="Palatino Linotype"/>
          <w:sz w:val="22"/>
          <w:szCs w:val="22"/>
          <w:u w:val="single"/>
        </w:rPr>
        <w:t xml:space="preserve">Monitoraggio delle popolazioni di </w:t>
      </w:r>
      <w:r>
        <w:rPr>
          <w:rFonts w:cs="Calibri" w:ascii="Palatino Linotype" w:hAnsi="Palatino Linotype"/>
          <w:i/>
          <w:iCs/>
          <w:sz w:val="22"/>
          <w:szCs w:val="22"/>
          <w:u w:val="single"/>
        </w:rPr>
        <w:t>P. f. insubricus</w:t>
      </w:r>
      <w:r>
        <w:rPr>
          <w:rFonts w:cs="Calibri" w:ascii="Palatino Linotype" w:hAnsi="Palatino Linotype"/>
          <w:sz w:val="22"/>
          <w:szCs w:val="22"/>
          <w:u w:val="single"/>
        </w:rPr>
        <w:t xml:space="preserve"> e di altre specie di anfibi</w:t>
      </w:r>
      <w:r>
        <w:rPr>
          <w:rFonts w:cs="Calibri" w:ascii="Palatino Linotype" w:hAnsi="Palatino Linotype"/>
          <w:sz w:val="22"/>
          <w:szCs w:val="22"/>
        </w:rPr>
        <w:t>: saranno utilizzati i sistemi delle barriere con trappole a caduta (</w:t>
      </w:r>
      <w:r>
        <w:rPr>
          <w:rFonts w:cs="Calibri" w:ascii="Palatino Linotype" w:hAnsi="Palatino Linotype"/>
          <w:i/>
          <w:iCs/>
          <w:sz w:val="22"/>
          <w:szCs w:val="22"/>
        </w:rPr>
        <w:t>drift fence-pitfall traps</w:t>
      </w:r>
      <w:r>
        <w:rPr>
          <w:rFonts w:cs="Calibri" w:ascii="Palatino Linotype" w:hAnsi="Palatino Linotype"/>
          <w:sz w:val="22"/>
          <w:szCs w:val="22"/>
        </w:rPr>
        <w:t xml:space="preserve">). Le sessioni di controllo saranno effettuate due volte al giorno nelle prime ore del mattino e nelle ore serali; per ogni individuo rinvenuto si dovrà procedere con l’annotazione della specie, del sesso e del numero di trappola per l’individuazione della direzione della migrazione sia in entrata sia in uscita. </w:t>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shd w:fill="auto" w:val="clear"/>
        </w:rPr>
        <w:t>I turni di monitoraggio saranno concordati in anticipo con il referente di area del Beneficiario Associato ELEADE in base alle disponibilità degli operatori e alle necessità del monitoraggio.</w:t>
      </w:r>
      <w:r>
        <w:rPr>
          <w:rFonts w:cs="Calibri" w:ascii="Palatino Linotype" w:hAnsi="Palatino Linotype"/>
          <w:color w:val="000000"/>
          <w:sz w:val="22"/>
          <w:szCs w:val="22"/>
        </w:rPr>
        <w:t xml:space="preserve"> L’incarico prevede anche la partecipazione alle attività di installazione delle barriere e il coinvolgimento nelle attività di allevamento in semi-cattività delle larve e ripopolamento (recupero delle ovature, deposizione, assistenza alla fase di accrescimento, controllo sanitario, nutrimento, cattura e liberazione, ecc.) e, ove previsto, le attività di contenimento dell’astacofauna alloctona (trappolaggio con nasse e controllo delle stesse). </w:t>
      </w:r>
    </w:p>
    <w:p>
      <w:pPr>
        <w:pStyle w:val="Normal"/>
        <w:spacing w:before="0" w:after="57"/>
        <w:jc w:val="both"/>
        <w:rPr>
          <w:rFonts w:ascii="Palatino Linotype" w:hAnsi="Palatino Linotype" w:cs="Calibri"/>
          <w:color w:val="000000"/>
          <w:sz w:val="22"/>
          <w:szCs w:val="22"/>
        </w:rPr>
      </w:pPr>
      <w:r>
        <w:rPr>
          <w:rFonts w:cs="Calibri" w:ascii="Palatino Linotype" w:hAnsi="Palatino Linotype"/>
          <w:color w:val="000000"/>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u w:val="none"/>
        </w:rPr>
        <w:t xml:space="preserve">- </w:t>
      </w:r>
      <w:r>
        <w:rPr>
          <w:rFonts w:cs="Calibri" w:ascii="Palatino Linotype" w:hAnsi="Palatino Linotype"/>
          <w:sz w:val="22"/>
          <w:szCs w:val="22"/>
          <w:u w:val="single"/>
        </w:rPr>
        <w:t xml:space="preserve">Monitoraggio qualitativo/semi-quantitativo di </w:t>
      </w:r>
      <w:r>
        <w:rPr>
          <w:rFonts w:cs="Calibri" w:ascii="Palatino Linotype" w:hAnsi="Palatino Linotype"/>
          <w:i/>
          <w:iCs/>
          <w:sz w:val="22"/>
          <w:szCs w:val="22"/>
          <w:u w:val="single"/>
        </w:rPr>
        <w:t>P. f. insubricus</w:t>
      </w:r>
      <w:r>
        <w:rPr>
          <w:rFonts w:cs="Calibri" w:ascii="Palatino Linotype" w:hAnsi="Palatino Linotype"/>
          <w:sz w:val="22"/>
          <w:szCs w:val="22"/>
          <w:u w:val="single"/>
        </w:rPr>
        <w:t xml:space="preserve"> (e degli altri anfibi) con metodologie standard:</w:t>
      </w:r>
      <w:r>
        <w:rPr>
          <w:rFonts w:cs="Calibri" w:ascii="Palatino Linotype" w:hAnsi="Palatino Linotype"/>
          <w:sz w:val="22"/>
          <w:szCs w:val="22"/>
        </w:rPr>
        <w:t xml:space="preserve"> durante il periodo riproduttivo le principali metodologie da utilizzare saranno il</w:t>
      </w:r>
      <w:r>
        <w:rPr>
          <w:rFonts w:cs="Calibri" w:ascii="Palatino Linotype" w:hAnsi="Palatino Linotype"/>
          <w:i/>
          <w:iCs/>
          <w:sz w:val="22"/>
          <w:szCs w:val="22"/>
        </w:rPr>
        <w:t xml:space="preserve"> Call survey</w:t>
      </w:r>
      <w:r>
        <w:rPr>
          <w:rFonts w:cs="Calibri" w:ascii="Palatino Linotype" w:hAnsi="Palatino Linotype"/>
          <w:sz w:val="22"/>
          <w:szCs w:val="22"/>
        </w:rPr>
        <w:t xml:space="preserve"> (ricerca mediante punti di ascolto ed intercettazione delle vocalizzazioni, sia ad orecchio nudo che con l'ausilio di un idrofono), la ricerca visiva di adulti e giovani (VES, </w:t>
      </w:r>
      <w:r>
        <w:rPr>
          <w:rFonts w:cs="Calibri" w:ascii="Palatino Linotype" w:hAnsi="Palatino Linotype"/>
          <w:i/>
          <w:iCs/>
          <w:sz w:val="22"/>
          <w:szCs w:val="22"/>
        </w:rPr>
        <w:t>visual encounter survey</w:t>
      </w:r>
      <w:r>
        <w:rPr>
          <w:rFonts w:cs="Calibri" w:ascii="Palatino Linotype" w:hAnsi="Palatino Linotype"/>
          <w:sz w:val="22"/>
          <w:szCs w:val="22"/>
        </w:rPr>
        <w:t xml:space="preserve">), il conteggio e la ricerca delle ovature e il </w:t>
      </w:r>
      <w:r>
        <w:rPr>
          <w:rFonts w:cs="Calibri" w:ascii="Palatino Linotype" w:hAnsi="Palatino Linotype"/>
          <w:i/>
          <w:iCs/>
          <w:sz w:val="22"/>
          <w:szCs w:val="22"/>
        </w:rPr>
        <w:t>Dip-netting</w:t>
      </w:r>
      <w:r>
        <w:rPr>
          <w:rFonts w:cs="Calibri" w:ascii="Palatino Linotype" w:hAnsi="Palatino Linotype"/>
          <w:sz w:val="22"/>
          <w:szCs w:val="22"/>
        </w:rPr>
        <w:t xml:space="preserve"> (ricerca di larve e adulti utilizzando un guadino a maglie fini). </w:t>
      </w:r>
      <w:r>
        <w:rPr>
          <w:rFonts w:eastAsia="NSimSun" w:cs="Calibri" w:ascii="Palatino Linotype" w:hAnsi="Palatino Linotype"/>
          <w:color w:val="auto"/>
          <w:kern w:val="2"/>
          <w:sz w:val="22"/>
          <w:szCs w:val="22"/>
          <w:lang w:val="it-IT" w:eastAsia="zh-CN" w:bidi="hi-IN"/>
        </w:rPr>
        <w:t xml:space="preserve">Al termine del periodo riproduttivo </w:t>
      </w:r>
      <w:r>
        <w:rPr>
          <w:rFonts w:cs="Calibri" w:ascii="Palatino Linotype" w:hAnsi="Palatino Linotype"/>
          <w:sz w:val="22"/>
          <w:szCs w:val="22"/>
        </w:rPr>
        <w:t xml:space="preserve"> dovrà essere effettuata la ricerca e il riconoscimento di stadi larvali con l’impiego di retini; per i </w:t>
      </w:r>
      <w:r>
        <w:rPr>
          <w:rFonts w:cs="Calibri" w:ascii="Palatino Linotype" w:hAnsi="Palatino Linotype"/>
          <w:i/>
          <w:iCs/>
          <w:sz w:val="22"/>
          <w:szCs w:val="22"/>
        </w:rPr>
        <w:t>Call survey</w:t>
      </w:r>
      <w:r>
        <w:rPr>
          <w:rFonts w:cs="Calibri" w:ascii="Palatino Linotype" w:hAnsi="Palatino Linotype"/>
          <w:sz w:val="22"/>
          <w:szCs w:val="22"/>
        </w:rPr>
        <w:t xml:space="preserve"> si dovranno effettuare sessioni di ascolto di almeno 10 minuti, posizionando l’idrofono a circa 20 cm sotto la superficie dell'acqua in diversi punti di ascolto a seconda delle dimensioni della zona umida. I </w:t>
      </w:r>
      <w:r>
        <w:rPr>
          <w:rFonts w:cs="Calibri" w:ascii="Palatino Linotype" w:hAnsi="Palatino Linotype"/>
          <w:i/>
          <w:iCs/>
          <w:sz w:val="22"/>
          <w:szCs w:val="22"/>
        </w:rPr>
        <w:t>Visual encounter survey</w:t>
      </w:r>
      <w:r>
        <w:rPr>
          <w:rFonts w:cs="Calibri" w:ascii="Palatino Linotype" w:hAnsi="Palatino Linotype"/>
          <w:sz w:val="22"/>
          <w:szCs w:val="22"/>
        </w:rPr>
        <w:t xml:space="preserve"> saranno effettuati perlustrando le zone umide selezionate e i loro immediati dintorni. La ricerca delle ovature dovrà essere effettuata per ogni sessione al fine di confermare l'avvenuta riproduzione delle diverse specie, secondo la loro fenologia. </w:t>
      </w:r>
    </w:p>
    <w:p>
      <w:pPr>
        <w:pStyle w:val="Normal"/>
        <w:spacing w:before="0" w:after="57"/>
        <w:jc w:val="both"/>
        <w:rPr>
          <w:rFonts w:ascii="Palatino Linotype" w:hAnsi="Palatino Linotype" w:cs="Calibri"/>
          <w:sz w:val="22"/>
          <w:szCs w:val="22"/>
        </w:rPr>
      </w:pPr>
      <w:r>
        <w:rPr>
          <w:rFonts w:cs="Calibri" w:ascii="Palatino Linotype" w:hAnsi="Palatino Linotype"/>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u w:val="single"/>
        </w:rPr>
        <w:t>Monitoraggio idrologico</w:t>
      </w:r>
      <w:r>
        <w:rPr>
          <w:rFonts w:cs="Calibri" w:ascii="Palatino Linotype" w:hAnsi="Palatino Linotype"/>
          <w:sz w:val="22"/>
          <w:szCs w:val="22"/>
        </w:rPr>
        <w:t xml:space="preserve">: monitoraggio idrologico per verificare la corretta regolazione delle chiuse; dovranno essere utilizzate aste idrometriche e piezometri al fine di ottenere i dati essenziali per la corretta gestione delle zone umide, anche attraverso fasi sperimentali, utili a definire protocolli gestionali. </w:t>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È richiesto inoltre il caricamento dei dati su appositi database mediante trascrizione delle schede di campo e/o utilizzo di sistemi informatici predisposti dal Beneficiario Associato ELEADE.</w:t>
      </w:r>
    </w:p>
    <w:p>
      <w:pPr>
        <w:pStyle w:val="Normal"/>
        <w:spacing w:before="0" w:after="57"/>
        <w:jc w:val="both"/>
        <w:rPr>
          <w:rFonts w:cs="Calibri"/>
          <w:color w:val="000000"/>
        </w:rPr>
      </w:pPr>
      <w:r>
        <w:rPr>
          <w:rFonts w:cs="Calibri"/>
          <w:color w:val="000000"/>
        </w:rPr>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Siti di monitoraggio con barriera e con rilievi qualitativi e semi-quantitativi e/o eventuali rilievi idrologici:</w:t>
      </w:r>
    </w:p>
    <w:p>
      <w:pPr>
        <w:pStyle w:val="Normal"/>
        <w:numPr>
          <w:ilvl w:val="0"/>
          <w:numId w:val="1"/>
        </w:numPr>
        <w:spacing w:before="0" w:after="57"/>
        <w:jc w:val="both"/>
        <w:rPr>
          <w:rFonts w:ascii="Palatino Linotype" w:hAnsi="Palatino Linotype"/>
          <w:sz w:val="22"/>
          <w:szCs w:val="22"/>
        </w:rPr>
      </w:pPr>
      <w:r>
        <w:rPr>
          <w:rFonts w:cs="Calibri" w:ascii="Palatino Linotype" w:hAnsi="Palatino Linotype"/>
          <w:color w:val="000000"/>
          <w:sz w:val="22"/>
          <w:szCs w:val="22"/>
        </w:rPr>
        <w:t>IT1110063 - Boschi e Paludi di Bellavista</w:t>
      </w:r>
    </w:p>
    <w:p>
      <w:pPr>
        <w:pStyle w:val="Normal"/>
        <w:numPr>
          <w:ilvl w:val="0"/>
          <w:numId w:val="1"/>
        </w:numPr>
        <w:spacing w:before="0" w:after="57"/>
        <w:jc w:val="both"/>
        <w:rPr>
          <w:rFonts w:ascii="Palatino Linotype" w:hAnsi="Palatino Linotype"/>
          <w:sz w:val="22"/>
          <w:szCs w:val="22"/>
        </w:rPr>
      </w:pPr>
      <w:r>
        <w:rPr>
          <w:rFonts w:ascii="Palatino Linotype" w:hAnsi="Palatino Linotype"/>
          <w:sz w:val="22"/>
          <w:szCs w:val="22"/>
        </w:rPr>
        <w:t>IT1110021 - Laghi d'Ivrea</w:t>
      </w:r>
    </w:p>
    <w:p>
      <w:pPr>
        <w:pStyle w:val="Normal"/>
        <w:numPr>
          <w:ilvl w:val="0"/>
          <w:numId w:val="1"/>
        </w:numPr>
        <w:spacing w:before="0" w:after="57"/>
        <w:jc w:val="both"/>
        <w:rPr>
          <w:rFonts w:ascii="Palatino Linotype" w:hAnsi="Palatino Linotype"/>
          <w:sz w:val="22"/>
          <w:szCs w:val="22"/>
        </w:rPr>
      </w:pPr>
      <w:r>
        <w:rPr>
          <w:rFonts w:ascii="Palatino Linotype" w:hAnsi="Palatino Linotype"/>
          <w:sz w:val="22"/>
          <w:szCs w:val="22"/>
        </w:rPr>
        <w:t>IT1110047 – Scarmagno – Torre Canavese (Morena destra d'Ivrea)</w:t>
      </w:r>
    </w:p>
    <w:p>
      <w:pPr>
        <w:pStyle w:val="Normal"/>
        <w:numPr>
          <w:ilvl w:val="0"/>
          <w:numId w:val="1"/>
        </w:numPr>
        <w:spacing w:before="0" w:after="57"/>
        <w:jc w:val="both"/>
        <w:rPr>
          <w:rFonts w:ascii="Palatino Linotype" w:hAnsi="Palatino Linotype"/>
          <w:sz w:val="22"/>
          <w:szCs w:val="22"/>
        </w:rPr>
      </w:pPr>
      <w:r>
        <w:rPr>
          <w:rFonts w:ascii="Palatino Linotype" w:hAnsi="Palatino Linotype"/>
          <w:sz w:val="22"/>
          <w:szCs w:val="22"/>
        </w:rPr>
        <w:t>IT1110035 - Stagni di Poirino Favari</w:t>
      </w:r>
    </w:p>
    <w:p>
      <w:pPr>
        <w:pStyle w:val="Normal"/>
        <w:spacing w:before="0" w:after="57"/>
        <w:ind w:left="720" w:hanging="0"/>
        <w:jc w:val="both"/>
        <w:rPr>
          <w:rFonts w:cs="Calibri"/>
          <w:color w:val="000000"/>
        </w:rPr>
      </w:pPr>
      <w:r>
        <w:rPr>
          <w:rFonts w:cs="Calibri"/>
          <w:color w:val="000000"/>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Il presente avviso è da intendersi come mero procedimento </w:t>
      </w:r>
      <w:r>
        <w:rPr>
          <w:rFonts w:cs="Calibri" w:ascii="Palatino Linotype" w:hAnsi="Palatino Linotype"/>
          <w:sz w:val="22"/>
          <w:szCs w:val="22"/>
          <w:u w:val="single"/>
        </w:rPr>
        <w:t>preselettivo</w:t>
      </w:r>
      <w:r>
        <w:rPr>
          <w:rFonts w:cs="Calibri" w:ascii="Palatino Linotype" w:hAnsi="Palatino Linotype"/>
          <w:sz w:val="22"/>
          <w:szCs w:val="22"/>
        </w:rPr>
        <w:t xml:space="preserve"> che non comporta né diritti di prelazione o preferenza, né impegni o vincoli di qualsiasi natura per l'Amministrazione procedente. </w:t>
      </w:r>
      <w:r>
        <w:rPr>
          <w:rFonts w:eastAsia="NSimSun" w:cs="Calibri" w:ascii="Palatino Linotype" w:hAnsi="Palatino Linotype"/>
          <w:kern w:val="2"/>
          <w:sz w:val="22"/>
          <w:szCs w:val="22"/>
          <w:lang w:eastAsia="zh-CN" w:bidi="hi-IN"/>
        </w:rPr>
        <w:t>La Città metropolitana di Torino</w:t>
      </w:r>
      <w:r>
        <w:rPr>
          <w:rFonts w:cs="Calibri" w:ascii="Palatino Linotype" w:hAnsi="Palatino Linotype"/>
          <w:sz w:val="22"/>
          <w:szCs w:val="22"/>
        </w:rPr>
        <w:t xml:space="preserve"> si riserva di sospendere, modificare, revocare o annullare la procedura relativa al presente avviso esplorativo e non dar seguito al successivo affidamento, senza che possa essere avanzata pretesa alcuna da parte degli operatori economici interessati.</w:t>
      </w:r>
    </w:p>
    <w:p>
      <w:pPr>
        <w:pStyle w:val="Normal"/>
        <w:spacing w:before="0" w:after="57"/>
        <w:jc w:val="both"/>
        <w:rPr>
          <w:rFonts w:ascii="Palatino Linotype" w:hAnsi="Palatino Linotype"/>
          <w:sz w:val="22"/>
          <w:szCs w:val="22"/>
        </w:rPr>
      </w:pPr>
      <w:r>
        <w:rPr>
          <w:rFonts w:cs="Calibri" w:ascii="Palatino Linotype" w:hAnsi="Palatino Linotype"/>
          <w:sz w:val="22"/>
          <w:szCs w:val="22"/>
        </w:rPr>
        <w:t>Resta inteso che la manifestazione d’interesse non costituisce prova di possesso dei requisiti generali richiesti per l’affidamento del servizio, che dovranno essere nuovamente dichiarati dagli interessati ed accertati dalla Città metropolitana di Torino in occasione del successivo procedimento di affidamento.</w:t>
      </w:r>
    </w:p>
    <w:p>
      <w:pPr>
        <w:pStyle w:val="Normal"/>
        <w:spacing w:before="0" w:after="57"/>
        <w:jc w:val="center"/>
        <w:rPr>
          <w:rFonts w:cs="Calibri"/>
          <w:b/>
          <w:b/>
        </w:rPr>
      </w:pPr>
      <w:r>
        <w:rPr>
          <w:rFonts w:cs="Calibri"/>
          <w:b/>
        </w:rPr>
      </w:r>
    </w:p>
    <w:p>
      <w:pPr>
        <w:pStyle w:val="Normal"/>
        <w:spacing w:before="0" w:after="57"/>
        <w:jc w:val="center"/>
        <w:rPr>
          <w:rFonts w:ascii="Palatino Linotype" w:hAnsi="Palatino Linotype"/>
          <w:sz w:val="22"/>
          <w:szCs w:val="22"/>
        </w:rPr>
      </w:pPr>
      <w:r>
        <w:rPr>
          <w:rFonts w:cs="Calibri" w:ascii="Palatino Linotype" w:hAnsi="Palatino Linotype"/>
          <w:b/>
          <w:sz w:val="22"/>
          <w:szCs w:val="22"/>
        </w:rPr>
        <w:t xml:space="preserve">Art. 2 - Requisiti specifici di ammissibilità </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both"/>
        <w:rPr>
          <w:rFonts w:ascii="Palatino Linotype" w:hAnsi="Palatino Linotype"/>
          <w:sz w:val="22"/>
          <w:szCs w:val="22"/>
        </w:rPr>
      </w:pPr>
      <w:r>
        <w:rPr>
          <w:rFonts w:cs="Calibri" w:ascii="Palatino Linotype" w:hAnsi="Palatino Linotype"/>
          <w:i/>
          <w:iCs/>
          <w:sz w:val="22"/>
          <w:szCs w:val="22"/>
        </w:rPr>
        <w:t>Requisiti specifici di ammissibilità:</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possesso di laurea triennale e/o magistrale in Scienze Naturali, Scienze Biologiche, Scienze Ambientali e/o equipollenti;</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idoneità fisica allo svolgimento dell'incarico;</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patente B</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 xml:space="preserve">disponibilità ad utilizzare un proprio mezzo per raggiungere i luoghi </w:t>
      </w:r>
      <w:r>
        <w:rPr>
          <w:rFonts w:eastAsia="NSimSun" w:cs="Calibri" w:ascii="Palatino Linotype" w:hAnsi="Palatino Linotype"/>
          <w:color w:val="auto"/>
          <w:kern w:val="2"/>
          <w:sz w:val="22"/>
          <w:szCs w:val="22"/>
          <w:lang w:val="it-IT" w:eastAsia="zh-CN" w:bidi="hi-IN"/>
        </w:rPr>
        <w:t>di monitoraggio;</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possesso della cittadinanza di uno degli Stati membri dell'Unione Europea;</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godimento dei diritti civili e politici;</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assenza di sentenza di condanna passata in giudicato, ovvero di sentenza di applicazione della pena su richiesta ai sensi dell'art. 144 del codice di procedura;</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non essersi resi gravemente colpevoli di false dichiarazioni nel fornire informazioni relative ai requisiti di ordine generale ed alla propria capacità tecnica,</w:t>
      </w:r>
    </w:p>
    <w:p>
      <w:pPr>
        <w:pStyle w:val="ListParagraph"/>
        <w:spacing w:before="0" w:after="57"/>
        <w:ind w:left="1440" w:hanging="0"/>
        <w:contextualSpacing/>
        <w:jc w:val="both"/>
        <w:rPr>
          <w:rFonts w:ascii="Palatino Linotype" w:hAnsi="Palatino Linotype" w:cs="Calibri"/>
          <w:sz w:val="22"/>
          <w:szCs w:val="22"/>
        </w:rPr>
      </w:pPr>
      <w:r>
        <w:rPr>
          <w:rFonts w:cs="Calibri" w:ascii="Palatino Linotype" w:hAnsi="Palatino Linotype"/>
          <w:sz w:val="22"/>
          <w:szCs w:val="22"/>
        </w:rPr>
      </w:r>
    </w:p>
    <w:p>
      <w:pPr>
        <w:pStyle w:val="Normal"/>
        <w:spacing w:before="0" w:after="57"/>
        <w:jc w:val="both"/>
        <w:rPr>
          <w:rFonts w:ascii="Palatino Linotype" w:hAnsi="Palatino Linotype"/>
          <w:sz w:val="22"/>
          <w:szCs w:val="22"/>
        </w:rPr>
      </w:pPr>
      <w:r>
        <w:rPr>
          <w:rFonts w:cs="Calibri" w:ascii="Palatino Linotype" w:hAnsi="Palatino Linotype"/>
          <w:i/>
          <w:iCs/>
          <w:sz w:val="22"/>
          <w:szCs w:val="22"/>
        </w:rPr>
        <w:t>Requisiti preferenziali:</w:t>
      </w:r>
    </w:p>
    <w:p>
      <w:pPr>
        <w:pStyle w:val="ListParagraph"/>
        <w:numPr>
          <w:ilvl w:val="0"/>
          <w:numId w:val="2"/>
        </w:numPr>
        <w:spacing w:before="0" w:after="57"/>
        <w:contextualSpacing/>
        <w:jc w:val="both"/>
        <w:rPr>
          <w:rFonts w:cs="Calibri"/>
        </w:rPr>
      </w:pPr>
      <w:r>
        <w:rPr>
          <w:rFonts w:cs="Calibri" w:ascii="Palatino Linotype" w:hAnsi="Palatino Linotype"/>
          <w:sz w:val="22"/>
          <w:szCs w:val="22"/>
        </w:rPr>
        <w:t>esperienza pregressa in monitoraggi faunistici in zone umide;</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 xml:space="preserve">esperienza pregressa relativa alla batracofauna, ed in particolare relativa a </w:t>
      </w:r>
      <w:r>
        <w:rPr>
          <w:rFonts w:cs="Calibri" w:ascii="Palatino Linotype" w:hAnsi="Palatino Linotype"/>
          <w:i/>
          <w:iCs/>
          <w:sz w:val="22"/>
          <w:szCs w:val="22"/>
        </w:rPr>
        <w:t>Pelobates fuscus;</w:t>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 xml:space="preserve">esperienza </w:t>
      </w:r>
      <w:r>
        <w:rPr>
          <w:rFonts w:eastAsia="NSimSun" w:cs="Calibri" w:ascii="Palatino Linotype" w:hAnsi="Palatino Linotype"/>
          <w:color w:val="auto"/>
          <w:kern w:val="2"/>
          <w:sz w:val="22"/>
          <w:szCs w:val="22"/>
          <w:lang w:val="it-IT" w:eastAsia="zh-CN" w:bidi="hi-IN"/>
        </w:rPr>
        <w:t>di</w:t>
      </w:r>
      <w:r>
        <w:rPr>
          <w:rFonts w:cs="Calibri" w:ascii="Palatino Linotype" w:hAnsi="Palatino Linotype"/>
          <w:sz w:val="22"/>
          <w:szCs w:val="22"/>
        </w:rPr>
        <w:t xml:space="preserve"> monitoraggio faunistico maturata nei siti che ricadono all’interno del  progetto LIFE Insubricus;</w:t>
      </w:r>
    </w:p>
    <w:p>
      <w:pPr>
        <w:pStyle w:val="ListParagraph"/>
        <w:spacing w:before="0" w:after="57"/>
        <w:contextualSpacing/>
        <w:jc w:val="both"/>
        <w:rPr>
          <w:rFonts w:ascii="Palatino Linotype" w:hAnsi="Palatino Linotype"/>
          <w:sz w:val="22"/>
          <w:szCs w:val="22"/>
        </w:rPr>
      </w:pPr>
      <w:r>
        <w:rPr>
          <w:rFonts w:ascii="Palatino Linotype" w:hAnsi="Palatino Linotype"/>
          <w:sz w:val="22"/>
          <w:szCs w:val="22"/>
        </w:rPr>
      </w:r>
    </w:p>
    <w:p>
      <w:pPr>
        <w:pStyle w:val="ListParagraph"/>
        <w:numPr>
          <w:ilvl w:val="0"/>
          <w:numId w:val="2"/>
        </w:numPr>
        <w:spacing w:before="0" w:after="57"/>
        <w:contextualSpacing/>
        <w:jc w:val="both"/>
        <w:rPr>
          <w:rFonts w:ascii="Palatino Linotype" w:hAnsi="Palatino Linotype"/>
          <w:sz w:val="22"/>
          <w:szCs w:val="22"/>
        </w:rPr>
      </w:pPr>
      <w:r>
        <w:rPr>
          <w:rFonts w:cs="Calibri" w:ascii="Palatino Linotype" w:hAnsi="Palatino Linotype"/>
          <w:sz w:val="22"/>
          <w:szCs w:val="22"/>
        </w:rPr>
        <w:t xml:space="preserve">disponibilità e flessibilità a coprire i turni per le attività di monitoraggio così come descritto nell’oggetto. </w:t>
      </w:r>
    </w:p>
    <w:p>
      <w:pPr>
        <w:pStyle w:val="Normal"/>
        <w:spacing w:before="0" w:after="57"/>
        <w:jc w:val="both"/>
        <w:rPr>
          <w:rFonts w:cs="Calibri"/>
        </w:rPr>
      </w:pPr>
      <w:r>
        <w:rPr>
          <w:rFonts w:cs="Calibri"/>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I requisiti prescritti devono essere posseduti e dichiarati alla data di scadenza del termine utile per la presentazione della domanda di partecipazione.</w:t>
      </w:r>
    </w:p>
    <w:p>
      <w:pPr>
        <w:pStyle w:val="Normal"/>
        <w:spacing w:before="0" w:after="57"/>
        <w:jc w:val="both"/>
        <w:rPr>
          <w:rFonts w:ascii="Palatino Linotype" w:hAnsi="Palatino Linotype"/>
          <w:sz w:val="22"/>
          <w:szCs w:val="22"/>
        </w:rPr>
      </w:pPr>
      <w:r>
        <w:rPr>
          <w:rFonts w:cs="Calibri" w:ascii="Palatino Linotype" w:hAnsi="Palatino Linotype"/>
          <w:sz w:val="22"/>
          <w:szCs w:val="22"/>
        </w:rPr>
        <w:t>La valutazione dei requisiti richiesti per l'inserimento dei richiedenti nella short-list, sarà effettuata da un’apposita commissione</w:t>
      </w:r>
      <w:r>
        <w:rPr>
          <w:rFonts w:cs="Calibri" w:ascii="Palatino Linotype" w:hAnsi="Palatino Linotype"/>
          <w:sz w:val="22"/>
          <w:szCs w:val="22"/>
          <w:shd w:fill="auto" w:val="clear"/>
        </w:rPr>
        <w:t xml:space="preserve"> composta dal personale del</w:t>
      </w:r>
      <w:r>
        <w:rPr>
          <w:rFonts w:eastAsia="NSimSun" w:cs="Calibri" w:ascii="Palatino Linotype" w:hAnsi="Palatino Linotype"/>
          <w:kern w:val="2"/>
          <w:sz w:val="22"/>
          <w:szCs w:val="22"/>
          <w:shd w:fill="auto" w:val="clear"/>
          <w:lang w:eastAsia="zh-CN" w:bidi="hi-IN"/>
        </w:rPr>
        <w:t>la Città metropolitana di Torino</w:t>
      </w:r>
      <w:r>
        <w:rPr>
          <w:rFonts w:cs="Calibri" w:ascii="Palatino Linotype" w:hAnsi="Palatino Linotype"/>
          <w:sz w:val="22"/>
          <w:szCs w:val="22"/>
          <w:shd w:fill="auto" w:val="clear"/>
        </w:rPr>
        <w:t xml:space="preserve"> e dal beneficiario associato ELEADE.</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center"/>
        <w:rPr>
          <w:rFonts w:ascii="Palatino Linotype" w:hAnsi="Palatino Linotype"/>
          <w:sz w:val="22"/>
          <w:szCs w:val="22"/>
        </w:rPr>
      </w:pPr>
      <w:r>
        <w:rPr>
          <w:rFonts w:cs="Calibri" w:ascii="Palatino Linotype" w:hAnsi="Palatino Linotype"/>
          <w:b/>
          <w:sz w:val="22"/>
          <w:szCs w:val="22"/>
        </w:rPr>
        <w:t>Art. 3 Modalità e termine di presentazione delle candidature</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both"/>
        <w:rPr/>
      </w:pPr>
      <w:r>
        <w:rPr>
          <w:rFonts w:cs="Calibri" w:ascii="Palatino Linotype" w:hAnsi="Palatino Linotype"/>
          <w:sz w:val="22"/>
          <w:szCs w:val="22"/>
        </w:rPr>
        <w:t xml:space="preserve">Il presente avviso verrà pubblicato sul sito istituzionale dell’Ente e precisamente all’indirizzo web </w:t>
      </w:r>
      <w:r>
        <w:rPr>
          <w:rStyle w:val="CollegamentoInternet"/>
          <w:rFonts w:eastAsia="NSimSun" w:cs="Calibri" w:ascii="Palatino Linotype" w:hAnsi="Palatino Linotype"/>
          <w:color w:val="auto"/>
          <w:kern w:val="2"/>
          <w:sz w:val="22"/>
          <w:szCs w:val="22"/>
          <w:u w:val="none"/>
          <w:lang w:val="it-IT" w:eastAsia="zh-CN" w:bidi="hi-IN"/>
        </w:rPr>
        <w:t>della Città metropolitana di Torino</w:t>
      </w:r>
      <w:r>
        <w:rPr>
          <w:rFonts w:cs="Calibri" w:ascii="Palatino Linotype" w:hAnsi="Palatino Linotype"/>
          <w:color w:val="auto"/>
          <w:sz w:val="22"/>
          <w:szCs w:val="22"/>
        </w:rPr>
        <w:t xml:space="preserve"> </w:t>
      </w:r>
      <w:r>
        <w:rPr>
          <w:rFonts w:cs="Calibri" w:ascii="Palatino Linotype" w:hAnsi="Palatino Linotype"/>
          <w:sz w:val="22"/>
          <w:szCs w:val="22"/>
        </w:rPr>
        <w:t>per complessivi n</w:t>
      </w:r>
      <w:r>
        <w:rPr>
          <w:rFonts w:cs="Calibri" w:ascii="Palatino Linotype" w:hAnsi="Palatino Linotype"/>
          <w:sz w:val="22"/>
          <w:szCs w:val="22"/>
          <w:shd w:fill="auto" w:val="clear"/>
        </w:rPr>
        <w:t xml:space="preserve">. </w:t>
      </w:r>
      <w:r>
        <w:rPr>
          <w:rFonts w:eastAsia="NSimSun" w:cs="Calibri" w:ascii="Palatino Linotype" w:hAnsi="Palatino Linotype"/>
          <w:color w:val="000000"/>
          <w:kern w:val="2"/>
          <w:sz w:val="22"/>
          <w:szCs w:val="22"/>
          <w:shd w:fill="auto" w:val="clear"/>
          <w:lang w:val="it-IT" w:eastAsia="zh-CN" w:bidi="hi-IN"/>
        </w:rPr>
        <w:t>15</w:t>
      </w:r>
      <w:r>
        <w:rPr>
          <w:rFonts w:cs="Calibri" w:ascii="Palatino Linotype" w:hAnsi="Palatino Linotype"/>
          <w:sz w:val="22"/>
          <w:szCs w:val="22"/>
          <w:shd w:fill="auto" w:val="clear"/>
        </w:rPr>
        <w:t xml:space="preserve"> (</w:t>
      </w:r>
      <w:r>
        <w:rPr>
          <w:rFonts w:eastAsia="NSimSun" w:cs="Calibri" w:ascii="Palatino Linotype" w:hAnsi="Palatino Linotype"/>
          <w:color w:val="000000"/>
          <w:kern w:val="2"/>
          <w:sz w:val="22"/>
          <w:szCs w:val="22"/>
          <w:shd w:fill="auto" w:val="clear"/>
          <w:lang w:val="it-IT" w:eastAsia="zh-CN" w:bidi="hi-IN"/>
        </w:rPr>
        <w:t>quindici</w:t>
      </w:r>
      <w:r>
        <w:rPr>
          <w:rFonts w:cs="Calibri" w:ascii="Palatino Linotype" w:hAnsi="Palatino Linotype"/>
          <w:sz w:val="22"/>
          <w:szCs w:val="22"/>
          <w:shd w:fill="auto" w:val="clear"/>
        </w:rPr>
        <w:t>) giorni</w:t>
      </w:r>
      <w:r>
        <w:rPr>
          <w:rFonts w:cs="Calibri" w:ascii="Palatino Linotype" w:hAnsi="Palatino Linotype"/>
          <w:sz w:val="22"/>
          <w:szCs w:val="22"/>
        </w:rPr>
        <w:t xml:space="preserve"> consecutivi.</w:t>
      </w:r>
    </w:p>
    <w:p>
      <w:pPr>
        <w:pStyle w:val="Normal"/>
        <w:spacing w:before="0" w:after="57"/>
        <w:jc w:val="both"/>
        <w:rPr>
          <w:rFonts w:ascii="Palatino Linotype" w:hAnsi="Palatino Linotype"/>
          <w:sz w:val="22"/>
          <w:szCs w:val="22"/>
        </w:rPr>
      </w:pPr>
      <w:r>
        <w:rPr>
          <w:rFonts w:cs="Calibri" w:ascii="Palatino Linotype" w:hAnsi="Palatino Linotype"/>
          <w:sz w:val="22"/>
          <w:szCs w:val="22"/>
        </w:rPr>
        <w:t>Eventuali variazioni e/o chiarimenti relativi alla presente manifestazione di interesse verranno ivi pubblicati con apposito avviso.</w:t>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Eventuali richieste di chiarimenti e/o informazioni di carattere amministrativo dovranno essere formulate tramite comunicazione trasmessa all’indirizzo:</w:t>
      </w:r>
    </w:p>
    <w:p>
      <w:pPr>
        <w:pStyle w:val="Normal"/>
        <w:spacing w:before="0" w:after="57"/>
        <w:jc w:val="both"/>
        <w:rPr/>
      </w:pPr>
      <w:r>
        <w:rPr>
          <w:rStyle w:val="CollegamentoInternet"/>
          <w:rFonts w:eastAsia="Calibri" w:cs="Calibri" w:ascii="Palatino Linotype" w:hAnsi="Palatino Linotype"/>
          <w:i w:val="false"/>
          <w:iCs w:val="false"/>
          <w:color w:val="000080"/>
          <w:kern w:val="2"/>
          <w:sz w:val="22"/>
          <w:szCs w:val="22"/>
          <w:u w:val="single"/>
          <w:shd w:fill="auto" w:val="clear"/>
          <w:lang w:val="it-IT" w:eastAsia="zh-CN" w:bidi="hi-IN"/>
        </w:rPr>
        <w:t>alessandra.pucci</w:t>
      </w:r>
      <w:r>
        <w:rPr>
          <w:rStyle w:val="CollegamentoInternet"/>
          <w:rFonts w:eastAsia="Calibri" w:cs="Calibri" w:ascii="Palatino Linotype" w:hAnsi="Palatino Linotype"/>
          <w:i w:val="false"/>
          <w:iCs w:val="false"/>
          <w:color w:val="000080"/>
          <w:kern w:val="2"/>
          <w:sz w:val="22"/>
          <w:szCs w:val="22"/>
          <w:u w:val="none"/>
          <w:shd w:fill="auto" w:val="clear"/>
          <w:lang w:val="it-IT" w:eastAsia="zh-CN" w:bidi="hi-IN"/>
        </w:rPr>
        <w:t>@cittametropolitana.torino.it</w:t>
      </w:r>
      <w:r>
        <w:rPr>
          <w:rStyle w:val="CollegamentoInternet"/>
          <w:rFonts w:eastAsia="Calibri" w:cs="Calibri" w:ascii="Palatino Linotype" w:hAnsi="Palatino Linotype"/>
          <w:i/>
          <w:iCs/>
          <w:sz w:val="22"/>
          <w:szCs w:val="22"/>
          <w:shd w:fill="auto" w:val="clear"/>
        </w:rPr>
        <w:t>,</w:t>
      </w:r>
      <w:r>
        <w:rPr>
          <w:rStyle w:val="CollegamentoInternet"/>
          <w:rFonts w:eastAsia="Calibri" w:cs="Calibri" w:ascii="Palatino Linotype" w:hAnsi="Palatino Linotype"/>
          <w:i/>
          <w:iCs/>
          <w:sz w:val="22"/>
          <w:szCs w:val="22"/>
          <w:u w:val="none"/>
          <w:shd w:fill="auto" w:val="clear"/>
        </w:rPr>
        <w:t xml:space="preserve"> </w:t>
      </w:r>
      <w:r>
        <w:rPr>
          <w:rFonts w:cs="Calibri" w:ascii="Palatino Linotype" w:hAnsi="Palatino Linotype"/>
          <w:color w:val="000000"/>
          <w:sz w:val="22"/>
          <w:szCs w:val="22"/>
          <w:shd w:fill="auto" w:val="clear"/>
        </w:rPr>
        <w:t xml:space="preserve">indicando nell’oggetto </w:t>
      </w:r>
      <w:r>
        <w:rPr>
          <w:rFonts w:cs="Calibri" w:ascii="Palatino Linotype" w:hAnsi="Palatino Linotype"/>
          <w:i/>
          <w:iCs/>
          <w:color w:val="000000"/>
          <w:sz w:val="22"/>
          <w:szCs w:val="22"/>
          <w:shd w:fill="auto" w:val="clear"/>
        </w:rPr>
        <w:t>“LIFE19 NAT/IT/000883 – Short list per l’individuazione di erpetologi Junior”.</w:t>
      </w:r>
    </w:p>
    <w:p>
      <w:pPr>
        <w:pStyle w:val="Normal"/>
        <w:spacing w:before="0" w:after="57"/>
        <w:jc w:val="both"/>
        <w:rPr>
          <w:rFonts w:ascii="Palatino Linotype" w:hAnsi="Palatino Linotype" w:cs="Calibri"/>
          <w:color w:val="000000"/>
          <w:sz w:val="22"/>
          <w:szCs w:val="22"/>
          <w:shd w:fill="auto" w:val="clear"/>
        </w:rPr>
      </w:pPr>
      <w:r>
        <w:rPr>
          <w:rFonts w:cs="Calibri" w:ascii="Palatino Linotype" w:hAnsi="Palatino Linotype"/>
          <w:color w:val="000000"/>
          <w:sz w:val="22"/>
          <w:szCs w:val="22"/>
          <w:shd w:fill="auto" w:val="clear"/>
        </w:rPr>
      </w:r>
    </w:p>
    <w:p>
      <w:pPr>
        <w:pStyle w:val="Normal"/>
        <w:spacing w:before="0" w:after="57"/>
        <w:jc w:val="both"/>
        <w:rPr/>
      </w:pPr>
      <w:r>
        <w:rPr>
          <w:rFonts w:cs="Calibri" w:ascii="Palatino Linotype" w:hAnsi="Palatino Linotype"/>
          <w:color w:val="000000"/>
          <w:sz w:val="22"/>
          <w:szCs w:val="22"/>
          <w:shd w:fill="auto" w:val="clear"/>
        </w:rPr>
        <w:t xml:space="preserve">Le domande, dovranno essere redatte secondo il fac-simile allegato A alla presente richiesta, sottoscritte </w:t>
      </w:r>
      <w:r>
        <w:rPr>
          <w:rFonts w:cs="Calibri" w:ascii="Palatino Linotype" w:hAnsi="Palatino Linotype"/>
          <w:i/>
          <w:iCs/>
          <w:color w:val="000000"/>
          <w:sz w:val="22"/>
          <w:szCs w:val="22"/>
          <w:u w:val="none"/>
          <w:shd w:fill="auto" w:val="clear"/>
        </w:rPr>
        <w:t xml:space="preserve"> </w:t>
      </w:r>
      <w:r>
        <w:rPr>
          <w:rStyle w:val="CollegamentoInternet"/>
          <w:rFonts w:cs="Calibri" w:ascii="Palatino Linotype" w:hAnsi="Palatino Linotype"/>
          <w:i w:val="false"/>
          <w:iCs w:val="false"/>
          <w:color w:val="000000"/>
          <w:sz w:val="22"/>
          <w:szCs w:val="22"/>
          <w:u w:val="none"/>
          <w:shd w:fill="auto" w:val="clear"/>
        </w:rPr>
        <w:t>entro</w:t>
      </w:r>
      <w:r>
        <w:rPr>
          <w:rStyle w:val="CollegamentoInternet"/>
          <w:rFonts w:cs="Calibri" w:ascii="Palatino Linotype" w:hAnsi="Palatino Linotype"/>
          <w:color w:val="000000"/>
          <w:sz w:val="22"/>
          <w:szCs w:val="22"/>
          <w:u w:val="none"/>
          <w:shd w:fill="auto" w:val="clear"/>
        </w:rPr>
        <w:t xml:space="preserve"> </w:t>
      </w:r>
      <w:r>
        <w:rPr>
          <w:rStyle w:val="CollegamentoInternet"/>
          <w:rFonts w:cs="Calibri" w:ascii="Palatino Linotype" w:hAnsi="Palatino Linotype"/>
          <w:b/>
          <w:bCs/>
          <w:color w:val="000000"/>
          <w:sz w:val="22"/>
          <w:szCs w:val="22"/>
          <w:u w:val="none"/>
          <w:shd w:fill="auto" w:val="clear"/>
          <w:lang w:val="it-IT"/>
        </w:rPr>
        <w:t>le ore  12:00 del quindicesimo giorno dalla data di pubblicazione del presente avviso  sul sito istituzionale</w:t>
      </w:r>
      <w:r>
        <w:rPr>
          <w:rStyle w:val="CollegamentoInternet"/>
          <w:rFonts w:cs="Calibri" w:ascii="Palatino Linotype" w:hAnsi="Palatino Linotype"/>
          <w:color w:val="000000"/>
          <w:sz w:val="22"/>
          <w:szCs w:val="22"/>
          <w:u w:val="none"/>
          <w:shd w:fill="auto" w:val="clear"/>
          <w:lang w:val="it-IT"/>
        </w:rPr>
        <w:t xml:space="preserve"> </w:t>
      </w:r>
      <w:r>
        <w:rPr>
          <w:rFonts w:cs="Calibri" w:ascii="Palatino Linotype" w:hAnsi="Palatino Linotype"/>
          <w:color w:val="000000"/>
          <w:sz w:val="22"/>
          <w:szCs w:val="22"/>
          <w:shd w:fill="auto" w:val="clear"/>
        </w:rPr>
        <w:t xml:space="preserve">e inviate tramite PEC personale </w:t>
      </w:r>
      <w:r>
        <w:rPr>
          <w:rFonts w:cs="Calibri" w:ascii="Palatino Linotype" w:hAnsi="Palatino Linotype"/>
          <w:i w:val="false"/>
          <w:iCs w:val="false"/>
          <w:color w:val="000000"/>
          <w:sz w:val="22"/>
          <w:szCs w:val="22"/>
          <w:u w:val="none"/>
          <w:shd w:fill="auto" w:val="clear"/>
        </w:rPr>
        <w:t>all’indirizzo: protocollo@cert.cittametropolitana.torino.it e in copia conoscenza a</w:t>
      </w:r>
    </w:p>
    <w:p>
      <w:pPr>
        <w:pStyle w:val="Normal"/>
        <w:spacing w:before="0" w:after="57"/>
        <w:jc w:val="left"/>
        <w:rPr/>
      </w:pPr>
      <w:r>
        <w:rPr>
          <w:rStyle w:val="CollegamentoInternet"/>
          <w:rFonts w:cs="Calibri" w:ascii="Palatino Linotype" w:hAnsi="Palatino Linotype"/>
          <w:i w:val="false"/>
          <w:iCs w:val="false"/>
          <w:color w:val="000000"/>
          <w:sz w:val="22"/>
          <w:szCs w:val="22"/>
          <w:u w:val="none"/>
          <w:shd w:fill="auto" w:val="clear"/>
        </w:rPr>
        <w:t>areeprotette@cittametropolitana.torino.it</w:t>
      </w:r>
    </w:p>
    <w:p>
      <w:pPr>
        <w:pStyle w:val="Normal"/>
        <w:spacing w:before="0" w:after="57"/>
        <w:jc w:val="left"/>
        <w:rPr/>
      </w:pPr>
      <w:r>
        <w:rPr>
          <w:rStyle w:val="CollegamentoInternet"/>
          <w:rFonts w:cs="Calibri" w:ascii="Palatino Linotype" w:hAnsi="Palatino Linotype"/>
          <w:i w:val="false"/>
          <w:iCs w:val="false"/>
          <w:color w:val="000000"/>
          <w:sz w:val="22"/>
          <w:szCs w:val="22"/>
          <w:u w:val="none"/>
          <w:shd w:fill="auto" w:val="clear"/>
        </w:rPr>
        <w:t>alessandra.pucci@cittametropolitana.torino.it</w:t>
      </w:r>
    </w:p>
    <w:p>
      <w:pPr>
        <w:pStyle w:val="Normal"/>
        <w:spacing w:before="0" w:after="57"/>
        <w:jc w:val="both"/>
        <w:rPr>
          <w:rFonts w:ascii="Palatino Linotype" w:hAnsi="Palatino Linotype" w:cs="Calibri"/>
          <w:sz w:val="22"/>
          <w:szCs w:val="22"/>
        </w:rPr>
      </w:pPr>
      <w:r>
        <w:rPr>
          <w:rFonts w:cs="Calibri" w:ascii="Palatino Linotype" w:hAnsi="Palatino Linotype"/>
          <w:sz w:val="22"/>
          <w:szCs w:val="22"/>
        </w:rPr>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Nella domanda di partecipazione l’interessato dovrà dichiarare sotto la propria responsabilità, ai sensi degli art. 46 e 47 del D.P.R. 445/2000 e nella consapevolezza delle sanzioni penali previste dall’art. 76 del citato decreto per le ipotesi di falsità in atti e dichiarazioni mendaci:</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il cognome ed il nome, la data ed il luogo di nascita; il codice di identificazione personale (codice fiscale); la residenza, con l'indicazione della via, del numero civico, della città, della provincia, del codice di avviamento postale;</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 xml:space="preserve">indirizzo PEC; </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il possesso di laurea triennale e/o magistrale in Scienze Naturali, Scienze Biologiche, Scienze Ambientali e/o equipollenti;</w:t>
      </w:r>
    </w:p>
    <w:p>
      <w:pPr>
        <w:pStyle w:val="Normal"/>
        <w:numPr>
          <w:ilvl w:val="0"/>
          <w:numId w:val="3"/>
        </w:numPr>
        <w:spacing w:before="0" w:after="57"/>
        <w:jc w:val="left"/>
        <w:rPr>
          <w:shd w:fill="auto" w:val="clear"/>
        </w:rPr>
      </w:pPr>
      <w:r>
        <w:rPr>
          <w:rFonts w:cs="Calibri" w:ascii="Palatino Linotype" w:hAnsi="Palatino Linotype"/>
          <w:color w:val="000000"/>
          <w:sz w:val="22"/>
          <w:szCs w:val="22"/>
          <w:shd w:fill="auto" w:val="clear"/>
        </w:rPr>
        <w:t>il possesso o non possesso di Partita Iva, e in caso negativo la disponibilità di aprirla per</w:t>
      </w:r>
    </w:p>
    <w:p>
      <w:pPr>
        <w:pStyle w:val="Normal"/>
        <w:numPr>
          <w:ilvl w:val="0"/>
          <w:numId w:val="0"/>
        </w:numPr>
        <w:spacing w:before="0" w:after="57"/>
        <w:ind w:left="720" w:hanging="0"/>
        <w:jc w:val="left"/>
        <w:rPr>
          <w:shd w:fill="auto" w:val="clear"/>
        </w:rPr>
      </w:pPr>
      <w:r>
        <w:rPr>
          <w:rFonts w:cs="Calibri" w:ascii="Palatino Linotype" w:hAnsi="Palatino Linotype"/>
          <w:color w:val="000000"/>
          <w:sz w:val="22"/>
          <w:szCs w:val="22"/>
          <w:shd w:fill="auto" w:val="clear"/>
        </w:rPr>
        <w:t xml:space="preserve"> </w:t>
      </w:r>
      <w:r>
        <w:rPr>
          <w:rFonts w:cs="Calibri" w:ascii="Palatino Linotype" w:hAnsi="Palatino Linotype"/>
          <w:color w:val="000000"/>
          <w:sz w:val="22"/>
          <w:szCs w:val="22"/>
          <w:shd w:fill="auto" w:val="clear"/>
        </w:rPr>
        <w:t>l’incarico in oggetto (non vincolante per la selezione);</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la cittadinanza posseduta;</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il recapito telefonico e l'impegno a far conoscere le eventuali successive variazioni;</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l'idoneità fisica allo svolgimento dell'incarico;</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di essere automunito ed essere disponibile a raggiungere in autonomia i siti di monitoraggio;</w:t>
      </w:r>
    </w:p>
    <w:p>
      <w:pPr>
        <w:pStyle w:val="Normal"/>
        <w:numPr>
          <w:ilvl w:val="0"/>
          <w:numId w:val="3"/>
        </w:numPr>
        <w:spacing w:before="0" w:after="57"/>
        <w:jc w:val="both"/>
        <w:rPr>
          <w:rFonts w:ascii="Palatino Linotype" w:hAnsi="Palatino Linotype"/>
          <w:sz w:val="22"/>
          <w:szCs w:val="22"/>
        </w:rPr>
      </w:pPr>
      <w:r>
        <w:rPr>
          <w:rFonts w:cs="Calibri" w:ascii="Palatino Linotype" w:hAnsi="Palatino Linotype"/>
          <w:color w:val="000000"/>
          <w:sz w:val="22"/>
          <w:szCs w:val="22"/>
        </w:rPr>
        <w:t>le eventuali condanne riportate, oppure di non aver riportato alcuna condanna e l’esistenza di eventuali procedimenti penali pendenti.</w:t>
      </w:r>
    </w:p>
    <w:p>
      <w:pPr>
        <w:pStyle w:val="Normal"/>
        <w:spacing w:before="0" w:after="57"/>
        <w:ind w:left="720" w:hanging="0"/>
        <w:jc w:val="both"/>
        <w:rPr>
          <w:rFonts w:ascii="Palatino Linotype" w:hAnsi="Palatino Linotype" w:cs="Calibri"/>
          <w:color w:val="000000"/>
          <w:sz w:val="22"/>
          <w:szCs w:val="22"/>
        </w:rPr>
      </w:pPr>
      <w:r>
        <w:rPr>
          <w:rFonts w:cs="Calibri" w:ascii="Palatino Linotype" w:hAnsi="Palatino Linotype"/>
          <w:color w:val="000000"/>
          <w:sz w:val="22"/>
          <w:szCs w:val="22"/>
        </w:rPr>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Ai fini della valutazione, i candidati devono allegare alla domanda di ammissione i seguenti documenti:</w:t>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1. curriculum vitae in pdf;</w:t>
      </w:r>
    </w:p>
    <w:p>
      <w:pPr>
        <w:pStyle w:val="Normal"/>
        <w:spacing w:before="0" w:after="57"/>
        <w:jc w:val="both"/>
        <w:rPr>
          <w:rFonts w:ascii="Palatino Linotype" w:hAnsi="Palatino Linotype"/>
          <w:sz w:val="22"/>
          <w:szCs w:val="22"/>
        </w:rPr>
      </w:pPr>
      <w:r>
        <w:rPr>
          <w:rFonts w:cs="Calibri" w:ascii="Palatino Linotype" w:hAnsi="Palatino Linotype"/>
          <w:color w:val="000000"/>
          <w:sz w:val="22"/>
          <w:szCs w:val="22"/>
        </w:rPr>
        <w:t>2. copia di un documento di identità del sottoscrittore in corso di validità.</w:t>
      </w:r>
    </w:p>
    <w:p>
      <w:pPr>
        <w:pStyle w:val="Normal"/>
        <w:spacing w:before="0" w:after="57"/>
        <w:jc w:val="both"/>
        <w:rPr>
          <w:rFonts w:ascii="Palatino Linotype" w:hAnsi="Palatino Linotype"/>
          <w:sz w:val="22"/>
          <w:szCs w:val="22"/>
        </w:rPr>
      </w:pPr>
      <w:r>
        <w:rPr>
          <w:rFonts w:cs="Calibri" w:ascii="Palatino Linotype" w:hAnsi="Palatino Linotype"/>
          <w:sz w:val="22"/>
          <w:szCs w:val="22"/>
        </w:rPr>
        <w:t>Nel caso in cui le manifestazioni di interesse pervengano incomplete non saranno prese in considerazione.</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La manifestazione d’interesse deve essere res</w:t>
      </w:r>
      <w:r>
        <w:rPr>
          <w:rFonts w:cs="Calibri" w:ascii="Palatino Linotype" w:hAnsi="Palatino Linotype"/>
          <w:sz w:val="22"/>
          <w:szCs w:val="22"/>
          <w:shd w:fill="auto" w:val="clear"/>
        </w:rPr>
        <w:t xml:space="preserve">a dal professionista e </w:t>
      </w:r>
      <w:r>
        <w:rPr>
          <w:rFonts w:cs="Calibri" w:ascii="Palatino Linotype" w:hAnsi="Palatino Linotype"/>
          <w:sz w:val="22"/>
          <w:szCs w:val="22"/>
        </w:rPr>
        <w:t>deve essere corredata da fotocopia, non autenticata, di idoneo documento di identità in corso di validità del sottoscrittore.</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Nella manifestazione di interesse il candidato dovrà dichiarare espressamente di possedere i titoli e requisiti richiesti dal presente avviso e comunicare l’indirizzo di posta elettronica al quale verranno indirizzate tutte le eventuali comunicazioni riguardanti la presente procedura di indagine.</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La manifestazione d’interesse non dovrà contenere alcuna offerta economica.</w:t>
      </w:r>
    </w:p>
    <w:p>
      <w:pPr>
        <w:pStyle w:val="Normal"/>
        <w:spacing w:before="0" w:after="57"/>
        <w:jc w:val="both"/>
        <w:rPr>
          <w:rFonts w:cs="Calibri"/>
          <w:b/>
          <w:b/>
          <w:bCs/>
        </w:rPr>
      </w:pPr>
      <w:r>
        <w:rPr>
          <w:rFonts w:cs="Calibri"/>
          <w:b/>
          <w:bCs/>
        </w:rPr>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4 - Esame delle candidature e iscrizione nella short list</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Le candidature pervenute in tempo utile e presentate secondo le modalità descritte innanzi, saranno esaminate, al fine di accertarne la rispondenza ai requisiti di ammissione richiesti, da un’apposita Commissione interna </w:t>
      </w:r>
      <w:r>
        <w:rPr>
          <w:rFonts w:eastAsia="NSimSun" w:cs="Calibri" w:ascii="Palatino Linotype" w:hAnsi="Palatino Linotype"/>
          <w:kern w:val="2"/>
          <w:sz w:val="22"/>
          <w:szCs w:val="22"/>
          <w:lang w:eastAsia="zh-CN" w:bidi="hi-IN"/>
        </w:rPr>
        <w:t>alla Città metropolitana di Torino</w:t>
      </w:r>
      <w:r>
        <w:rPr>
          <w:rFonts w:eastAsia="NSimSun" w:cs="Calibri" w:ascii="Palatino Linotype" w:hAnsi="Palatino Linotype"/>
          <w:kern w:val="2"/>
          <w:sz w:val="22"/>
          <w:szCs w:val="22"/>
          <w:shd w:fill="auto" w:val="clear"/>
          <w:lang w:eastAsia="zh-CN" w:bidi="hi-IN"/>
        </w:rPr>
        <w:t xml:space="preserve"> </w:t>
      </w:r>
      <w:r>
        <w:rPr>
          <w:rFonts w:cs="Calibri" w:ascii="Palatino Linotype" w:hAnsi="Palatino Linotype"/>
          <w:sz w:val="22"/>
          <w:szCs w:val="22"/>
          <w:shd w:fill="auto" w:val="clear"/>
        </w:rPr>
        <w:t xml:space="preserve">e da referenti del beneficiario associato ELEADE. </w:t>
      </w:r>
    </w:p>
    <w:p>
      <w:pPr>
        <w:pStyle w:val="Normal"/>
        <w:spacing w:before="0" w:after="57"/>
        <w:jc w:val="both"/>
        <w:rPr>
          <w:rFonts w:ascii="Palatino Linotype" w:hAnsi="Palatino Linotype"/>
          <w:sz w:val="22"/>
          <w:szCs w:val="22"/>
        </w:rPr>
      </w:pPr>
      <w:r>
        <w:rPr>
          <w:rFonts w:cs="Calibri" w:ascii="Palatino Linotype" w:hAnsi="Palatino Linotype"/>
          <w:sz w:val="22"/>
          <w:szCs w:val="22"/>
        </w:rPr>
        <w:t>Tutti i candidati che risultino in possesso dei suddetti requisiti saranno inseriti nella short list.</w:t>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L’elenco completo dei soggetti esperti iscritti nella short list sarà approvato con determinazione dirigenziale e sarà </w:t>
      </w:r>
      <w:r>
        <w:rPr>
          <w:rFonts w:eastAsia="NSimSun" w:cs="Calibri" w:ascii="Palatino Linotype" w:hAnsi="Palatino Linotype"/>
          <w:color w:val="auto"/>
          <w:kern w:val="2"/>
          <w:sz w:val="22"/>
          <w:szCs w:val="22"/>
          <w:lang w:val="it-IT" w:eastAsia="zh-CN" w:bidi="hi-IN"/>
        </w:rPr>
        <w:t>reso noto</w:t>
      </w:r>
      <w:r>
        <w:rPr>
          <w:rFonts w:cs="Calibri" w:ascii="Palatino Linotype" w:hAnsi="Palatino Linotype"/>
          <w:sz w:val="22"/>
          <w:szCs w:val="22"/>
        </w:rPr>
        <w:t xml:space="preserve"> mediante pubblicazione sul sito istituzionale della Città metropolitana di Torino.</w:t>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L’inserimento nella short list non fa sorgere in capo alla Città metropolitana di Torino alcun obbligo alla contrattualizzazione e/o inquadramento dei soggetti individuati. </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5 - Affidamento degli incarichi ed importo</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Gli incarichi professionali saranno affidati, ad insindacabile giudizio della Città metropolitana di Torino, ai candidati iscritti nella short list, la cui esperienza e le cui competenze saranno giudicate maggiormente pertinenti rispetto agli incarichi da affidare, di volta in volta in base alle esigenze individuate, nonché in base alla valutazione comparativa dei curricula e, dunque, delle esperienze/attività pregresse già maturate e del possesso o meno dei requisiti preferenziali richiesti.</w:t>
      </w:r>
    </w:p>
    <w:p>
      <w:pPr>
        <w:pStyle w:val="Normal"/>
        <w:spacing w:before="0" w:after="57"/>
        <w:jc w:val="both"/>
        <w:rPr>
          <w:rFonts w:cs="Calibri"/>
          <w:bCs/>
        </w:rPr>
      </w:pPr>
      <w:r>
        <w:rPr>
          <w:rFonts w:cs="Calibri"/>
          <w:bCs/>
        </w:rPr>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La Città metropolitana di Torino si riserva, inoltre, la possibilità di integrare la valutazione dei candidati mediante un colloquio che verterà su:</w:t>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disponibilità e motivazione dei candidati;</w:t>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attitudine al lavoro di gruppo;</w:t>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discussione del curriculum presentato.</w:t>
      </w:r>
    </w:p>
    <w:p>
      <w:pPr>
        <w:pStyle w:val="Normal"/>
        <w:spacing w:before="0" w:after="57"/>
        <w:jc w:val="both"/>
        <w:rPr>
          <w:rFonts w:ascii="Palatino Linotype" w:hAnsi="Palatino Linotype"/>
          <w:sz w:val="22"/>
          <w:szCs w:val="22"/>
        </w:rPr>
      </w:pPr>
      <w:r>
        <w:rPr>
          <w:rFonts w:cs="Calibri" w:ascii="Palatino Linotype" w:hAnsi="Palatino Linotype"/>
          <w:bCs/>
          <w:sz w:val="22"/>
          <w:szCs w:val="22"/>
        </w:rPr>
        <w:t xml:space="preserve">L’affidamento degli incarichi d’importo inferiore ai 40.000,00 avverrà secondo la procedura di cui all’art. 36, comma 2 lett. a), del Decreto Legislativo 18 aprile 2016 n. 50 </w:t>
      </w:r>
      <w:r>
        <w:rPr>
          <w:rFonts w:cs="Calibri" w:ascii="Palatino Linotype" w:hAnsi="Palatino Linotype"/>
          <w:sz w:val="22"/>
          <w:szCs w:val="22"/>
        </w:rPr>
        <w:t xml:space="preserve">come </w:t>
      </w:r>
      <w:r>
        <w:rPr>
          <w:rFonts w:cs="Calibri" w:ascii="Palatino Linotype" w:hAnsi="Palatino Linotype"/>
          <w:bCs/>
          <w:sz w:val="22"/>
          <w:szCs w:val="22"/>
        </w:rPr>
        <w:t xml:space="preserve">modificato dall'art. 1, comma 5-bis, legge n. 120 del 2020. Le condizioni economiche e la durata dell’incarico verranno determinate dal RUP sulla base delle reali esigenze del progetto LIFE Insubricus e in particolare in funzione dei risultati da raggiungere, utilizzando per gli incarichi gli importi decisi da progetto LIFE Insubricus (100 euro/gg) per un numero indicativo di giornate lavorative pari a 30 all’anno </w:t>
      </w:r>
      <w:r>
        <w:rPr>
          <w:rFonts w:cs="Calibri" w:ascii="Palatino Linotype" w:hAnsi="Palatino Linotype"/>
          <w:bCs/>
          <w:sz w:val="22"/>
          <w:szCs w:val="22"/>
          <w:shd w:fill="auto" w:val="clear"/>
        </w:rPr>
        <w:t>(indicativamente da febbraio ad agosto).</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6 - Validità della short list</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I curricula ammessi nell’elenco rimarranno a disposizione della Città metropolitana di Torino fino a settembre 2026.  La Città metropolitana di Torino si riserva, tuttavia, di procedere ad eventuali aggiornamenti della short-list.</w:t>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7 - Cause di esclusione</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Non saranno prese in considerazione, e verranno pertanto escluse, le manifestazioni di interesse:</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 pervenute oltre il termine indicato;</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 presentate in formato cartaceo o con modalità differenti da quella telematica;</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 che risultino incomplete nelle parti essenziali;</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 non risultino corredate da fotocopia di un valido documento di identità del soggetto sottoscrittore;</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 che non dimostrino il possesso dei requisiti di cui agli artt. 2 e 3 del presente avviso.</w:t>
      </w:r>
    </w:p>
    <w:p>
      <w:pPr>
        <w:pStyle w:val="Normal"/>
        <w:tabs>
          <w:tab w:val="clear" w:pos="709"/>
          <w:tab w:val="left" w:pos="4253" w:leader="none"/>
        </w:tabs>
        <w:spacing w:before="0" w:after="57"/>
        <w:jc w:val="both"/>
        <w:rPr>
          <w:rFonts w:ascii="Palatino Linotype" w:hAnsi="Palatino Linotype"/>
          <w:sz w:val="22"/>
          <w:szCs w:val="22"/>
        </w:rPr>
      </w:pPr>
      <w:r>
        <w:rPr>
          <w:rFonts w:cs="Calibri" w:ascii="Palatino Linotype" w:hAnsi="Palatino Linotype"/>
          <w:sz w:val="22"/>
          <w:szCs w:val="22"/>
        </w:rPr>
        <w:t>Alla domanda di ammissione alla presente selezione non dovrà essere allegata alcuna offerta economica.</w:t>
      </w:r>
    </w:p>
    <w:p>
      <w:pPr>
        <w:pStyle w:val="Normal"/>
        <w:spacing w:before="0" w:after="57"/>
        <w:jc w:val="both"/>
        <w:rPr>
          <w:rFonts w:ascii="Palatino Linotype" w:hAnsi="Palatino Linotype"/>
          <w:sz w:val="22"/>
          <w:szCs w:val="22"/>
        </w:rPr>
      </w:pPr>
      <w:r>
        <w:rPr>
          <w:rFonts w:cs="Calibri" w:ascii="Palatino Linotype" w:hAnsi="Palatino Linotype"/>
          <w:sz w:val="22"/>
          <w:szCs w:val="22"/>
        </w:rPr>
        <w:t>I candidati esclusi saranno informati individualm</w:t>
      </w:r>
      <w:r>
        <w:rPr>
          <w:rFonts w:cs="Calibri" w:ascii="Palatino Linotype" w:hAnsi="Palatino Linotype"/>
          <w:sz w:val="22"/>
          <w:szCs w:val="22"/>
          <w:shd w:fill="auto" w:val="clear"/>
        </w:rPr>
        <w:t xml:space="preserve">ente tramite PEC. </w:t>
      </w:r>
    </w:p>
    <w:p>
      <w:pPr>
        <w:pStyle w:val="Normal"/>
        <w:spacing w:before="0" w:after="57"/>
        <w:jc w:val="both"/>
        <w:rPr>
          <w:rFonts w:cs="Calibri"/>
        </w:rPr>
      </w:pPr>
      <w:r>
        <w:rPr>
          <w:rFonts w:cs="Calibri"/>
        </w:rPr>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8 - Responsabile del procedimento</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 xml:space="preserve">Il Responsabile del procedimento del presente avviso è </w:t>
      </w:r>
      <w:r>
        <w:rPr>
          <w:rFonts w:eastAsia="NSimSun" w:cs="Calibri" w:ascii="Palatino Linotype" w:hAnsi="Palatino Linotype"/>
          <w:color w:val="auto"/>
          <w:kern w:val="2"/>
          <w:sz w:val="22"/>
          <w:szCs w:val="22"/>
          <w:lang w:val="it-IT" w:eastAsia="zh-CN" w:bidi="hi-IN"/>
        </w:rPr>
        <w:t>il dott. Gabriele Bovo</w:t>
      </w:r>
    </w:p>
    <w:p>
      <w:pPr>
        <w:pStyle w:val="Normal"/>
        <w:spacing w:before="0" w:after="57"/>
        <w:jc w:val="both"/>
        <w:rPr>
          <w:rFonts w:ascii="Palatino Linotype" w:hAnsi="Palatino Linotype"/>
          <w:sz w:val="22"/>
          <w:szCs w:val="22"/>
        </w:rPr>
      </w:pPr>
      <w:r>
        <w:rPr>
          <w:rFonts w:cs="Calibri" w:ascii="Palatino Linotype" w:hAnsi="Palatino Linotype"/>
          <w:sz w:val="22"/>
          <w:szCs w:val="22"/>
        </w:rPr>
        <w:t>Per eventuali chiarimenti ed informazioni è possibile telefonare a:</w:t>
      </w:r>
    </w:p>
    <w:p>
      <w:pPr>
        <w:pStyle w:val="Normal"/>
        <w:spacing w:before="0" w:after="57"/>
        <w:jc w:val="both"/>
        <w:rPr>
          <w:rFonts w:ascii="Palatino Linotype" w:hAnsi="Palatino Linotype"/>
          <w:sz w:val="22"/>
          <w:szCs w:val="22"/>
        </w:rPr>
      </w:pPr>
      <w:r>
        <w:rPr>
          <w:rFonts w:cs="Calibri" w:ascii="Palatino Linotype" w:hAnsi="Palatino Linotype"/>
          <w:sz w:val="22"/>
          <w:szCs w:val="22"/>
        </w:rPr>
        <w:t>Città metropolitana di Torino</w:t>
      </w:r>
    </w:p>
    <w:p>
      <w:pPr>
        <w:pStyle w:val="Normal"/>
        <w:spacing w:before="0" w:after="57"/>
        <w:jc w:val="both"/>
        <w:rPr>
          <w:rFonts w:ascii="Palatino Linotype" w:hAnsi="Palatino Linotype"/>
          <w:sz w:val="22"/>
          <w:szCs w:val="22"/>
          <w:shd w:fill="auto" w:val="clear"/>
        </w:rPr>
      </w:pPr>
      <w:r>
        <w:rPr>
          <w:rFonts w:cs="Calibri" w:ascii="Palatino Linotype" w:hAnsi="Palatino Linotype"/>
          <w:sz w:val="22"/>
          <w:szCs w:val="22"/>
          <w:shd w:fill="auto" w:val="clear"/>
        </w:rPr>
        <w:t>Indirizzo: Corso Inghilterra 7 – 10138 Torino</w:t>
      </w:r>
    </w:p>
    <w:p>
      <w:pPr>
        <w:pStyle w:val="Normal"/>
        <w:spacing w:before="0" w:after="57"/>
        <w:jc w:val="both"/>
        <w:rPr>
          <w:rFonts w:ascii="Palatino Linotype" w:hAnsi="Palatino Linotype"/>
          <w:sz w:val="22"/>
          <w:szCs w:val="22"/>
          <w:shd w:fill="auto" w:val="clear"/>
        </w:rPr>
      </w:pPr>
      <w:r>
        <w:rPr>
          <w:rFonts w:cs="Calibri" w:ascii="Palatino Linotype" w:hAnsi="Palatino Linotype"/>
          <w:sz w:val="22"/>
          <w:szCs w:val="22"/>
          <w:shd w:fill="auto" w:val="clear"/>
        </w:rPr>
        <w:t xml:space="preserve">Telefono: </w:t>
      </w:r>
      <w:r>
        <w:rPr>
          <w:rFonts w:eastAsia="NSimSun" w:cs="Calibri" w:ascii="Palatino Linotype" w:hAnsi="Palatino Linotype"/>
          <w:kern w:val="2"/>
          <w:sz w:val="22"/>
          <w:szCs w:val="22"/>
          <w:shd w:fill="auto" w:val="clear"/>
          <w:lang w:eastAsia="zh-CN" w:bidi="hi-IN"/>
        </w:rPr>
        <w:t>011- 8616264</w:t>
      </w:r>
    </w:p>
    <w:p>
      <w:pPr>
        <w:pStyle w:val="Normal"/>
        <w:spacing w:before="0" w:after="57"/>
        <w:jc w:val="both"/>
        <w:rPr>
          <w:rFonts w:ascii="Palatino Linotype" w:hAnsi="Palatino Linotype"/>
          <w:sz w:val="22"/>
          <w:szCs w:val="22"/>
          <w:shd w:fill="auto" w:val="clear"/>
        </w:rPr>
      </w:pPr>
      <w:r>
        <w:rPr>
          <w:rFonts w:cs="Calibri" w:ascii="Palatino Linotype" w:hAnsi="Palatino Linotype"/>
          <w:sz w:val="22"/>
          <w:szCs w:val="22"/>
          <w:shd w:fill="auto" w:val="clear"/>
        </w:rPr>
        <w:t xml:space="preserve">e-mail: </w:t>
      </w:r>
      <w:r>
        <w:rPr>
          <w:rFonts w:eastAsia="NSimSun" w:cs="Calibri" w:ascii="Palatino Linotype" w:hAnsi="Palatino Linotype"/>
          <w:color w:val="000000"/>
          <w:kern w:val="2"/>
          <w:sz w:val="22"/>
          <w:szCs w:val="22"/>
          <w:shd w:fill="auto" w:val="clear"/>
          <w:lang w:val="it-IT" w:eastAsia="zh-CN" w:bidi="hi-IN"/>
        </w:rPr>
        <w:t>alessandra.pucci</w:t>
      </w:r>
      <w:r>
        <w:rPr>
          <w:rFonts w:eastAsia="NSimSun" w:cs="Calibri" w:ascii="Palatino Linotype" w:hAnsi="Palatino Linotype"/>
          <w:kern w:val="2"/>
          <w:sz w:val="22"/>
          <w:szCs w:val="22"/>
          <w:shd w:fill="auto" w:val="clear"/>
          <w:lang w:eastAsia="zh-CN" w:bidi="hi-IN"/>
        </w:rPr>
        <w:t>@cittametropolitana.torino.it</w:t>
      </w:r>
    </w:p>
    <w:p>
      <w:pPr>
        <w:pStyle w:val="Normal"/>
        <w:spacing w:before="0" w:after="57"/>
        <w:jc w:val="both"/>
        <w:rPr/>
      </w:pPr>
      <w:r>
        <w:rPr>
          <w:rFonts w:cs="Calibri" w:ascii="Palatino Linotype" w:hAnsi="Palatino Linotype"/>
          <w:sz w:val="22"/>
          <w:szCs w:val="22"/>
          <w:shd w:fill="auto" w:val="clear"/>
        </w:rPr>
        <w:t>PEC:</w:t>
      </w:r>
      <w:r>
        <w:rPr>
          <w:rStyle w:val="CollegamentoInternet"/>
          <w:rFonts w:cs="Calibri" w:ascii="Palatino Linotype" w:hAnsi="Palatino Linotype"/>
          <w:sz w:val="22"/>
          <w:szCs w:val="22"/>
          <w:u w:val="none"/>
          <w:shd w:fill="auto" w:val="clear"/>
        </w:rPr>
        <w:t xml:space="preserve"> </w:t>
      </w:r>
      <w:r>
        <w:rPr>
          <w:rStyle w:val="CollegamentoInternet"/>
          <w:rFonts w:cs="Calibri" w:ascii="Palatino Linotype" w:hAnsi="Palatino Linotype"/>
          <w:color w:val="000000"/>
          <w:sz w:val="22"/>
          <w:szCs w:val="22"/>
          <w:u w:val="none"/>
          <w:shd w:fill="auto" w:val="clear"/>
        </w:rPr>
        <w:t>protocollo@cert.cittametropolitana.torino.it</w:t>
      </w:r>
    </w:p>
    <w:p>
      <w:pPr>
        <w:pStyle w:val="Normal"/>
        <w:spacing w:before="0" w:after="57"/>
        <w:jc w:val="both"/>
        <w:rPr/>
      </w:pPr>
      <w:r>
        <w:rPr>
          <w:rFonts w:cs="Calibri" w:ascii="Palatino Linotype" w:hAnsi="Palatino Linotype"/>
          <w:sz w:val="22"/>
          <w:szCs w:val="22"/>
          <w:shd w:fill="auto" w:val="clear"/>
        </w:rPr>
        <w:t>profilo web:</w:t>
      </w:r>
      <w:r>
        <w:rPr>
          <w:rFonts w:cs="Calibri" w:ascii="Palatino Linotype" w:hAnsi="Palatino Linotype"/>
          <w:color w:val="000000"/>
          <w:sz w:val="22"/>
          <w:szCs w:val="22"/>
          <w:u w:val="none"/>
          <w:shd w:fill="auto" w:val="clear"/>
        </w:rPr>
        <w:t xml:space="preserve"> </w:t>
      </w:r>
      <w:hyperlink r:id="rId2">
        <w:r>
          <w:rPr>
            <w:rStyle w:val="CollegamentoInternet"/>
            <w:rFonts w:cs="Calibri" w:ascii="Palatino Linotype" w:hAnsi="Palatino Linotype"/>
            <w:color w:val="000000"/>
            <w:sz w:val="22"/>
            <w:szCs w:val="22"/>
            <w:u w:val="none"/>
            <w:shd w:fill="auto" w:val="clear"/>
          </w:rPr>
          <w:t>http://www.cittametropolitana.torino.it/cms/</w:t>
        </w:r>
      </w:hyperlink>
      <w:r>
        <w:rPr>
          <w:rFonts w:cs="Calibri" w:ascii="Palatino Linotype" w:hAnsi="Palatino Linotype"/>
          <w:color w:val="000000"/>
          <w:sz w:val="22"/>
          <w:szCs w:val="22"/>
          <w:u w:val="none"/>
          <w:shd w:fill="auto" w:val="clear"/>
        </w:rPr>
        <w:t xml:space="preserve"> </w:t>
      </w:r>
    </w:p>
    <w:p>
      <w:pPr>
        <w:pStyle w:val="Normal"/>
        <w:spacing w:before="0" w:after="57"/>
        <w:jc w:val="center"/>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cs="Calibri" w:ascii="Palatino Linotype" w:hAnsi="Palatino Linotype"/>
          <w:b/>
          <w:bCs/>
          <w:sz w:val="22"/>
          <w:szCs w:val="22"/>
        </w:rPr>
        <w:t>Art. 9 - Pubblicità</w:t>
      </w:r>
    </w:p>
    <w:p>
      <w:pPr>
        <w:pStyle w:val="Normal"/>
        <w:spacing w:before="0" w:after="57"/>
        <w:jc w:val="center"/>
        <w:rPr>
          <w:rFonts w:ascii="Palatino Linotype" w:hAnsi="Palatino Linotype" w:cs="Calibri"/>
          <w:b/>
          <w:b/>
          <w:bCs/>
          <w:sz w:val="22"/>
          <w:szCs w:val="22"/>
        </w:rPr>
      </w:pPr>
      <w:r>
        <w:rPr>
          <w:rFonts w:cs="Calibri" w:ascii="Palatino Linotype" w:hAnsi="Palatino Linotype"/>
          <w:b/>
          <w:bCs/>
          <w:sz w:val="22"/>
          <w:szCs w:val="22"/>
        </w:rPr>
      </w:r>
    </w:p>
    <w:p>
      <w:pPr>
        <w:pStyle w:val="Normal"/>
        <w:spacing w:before="0" w:after="57"/>
        <w:jc w:val="both"/>
        <w:rPr/>
      </w:pPr>
      <w:r>
        <w:rPr>
          <w:rFonts w:cs="Calibri" w:ascii="Palatino Linotype" w:hAnsi="Palatino Linotype"/>
          <w:sz w:val="22"/>
          <w:szCs w:val="22"/>
        </w:rPr>
        <w:t xml:space="preserve">Il presente avviso è disponibile e scaricabile in formato elettronico sul sito web della Città metropolitana di Torino all’indirizzo nella sezione Amministrazione trasparente </w:t>
      </w:r>
      <w:hyperlink r:id="rId3">
        <w:r>
          <w:rPr>
            <w:rStyle w:val="CollegamentoInternet"/>
            <w:rFonts w:cs="Calibri" w:ascii="Palatino Linotype" w:hAnsi="Palatino Linotype"/>
            <w:sz w:val="22"/>
            <w:szCs w:val="22"/>
          </w:rPr>
          <w:t>http://trasparenza.cittametropolitana.torino.it/</w:t>
        </w:r>
      </w:hyperlink>
      <w:r>
        <w:rPr>
          <w:rFonts w:cs="Calibri"/>
        </w:rPr>
        <w:t xml:space="preserve"> </w:t>
      </w:r>
      <w:r>
        <w:rPr>
          <w:rFonts w:cs="Calibri" w:ascii="Palatino Linotype" w:hAnsi="Palatino Linotype"/>
          <w:sz w:val="22"/>
          <w:szCs w:val="22"/>
        </w:rPr>
        <w:t xml:space="preserve"> e sull’Albo Pretorio dell’Ente. </w:t>
      </w:r>
    </w:p>
    <w:p>
      <w:pPr>
        <w:pStyle w:val="Normal"/>
        <w:spacing w:before="0" w:after="57"/>
        <w:jc w:val="both"/>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center"/>
        <w:rPr>
          <w:rFonts w:ascii="Palatino Linotype" w:hAnsi="Palatino Linotype"/>
          <w:sz w:val="22"/>
          <w:szCs w:val="22"/>
        </w:rPr>
      </w:pPr>
      <w:r>
        <w:rPr>
          <w:rFonts w:cs="Calibri" w:ascii="Palatino Linotype" w:hAnsi="Palatino Linotype"/>
          <w:b/>
          <w:sz w:val="22"/>
          <w:szCs w:val="22"/>
        </w:rPr>
        <w:t>Art.10 - Trattamenti dati personali</w:t>
      </w:r>
    </w:p>
    <w:p>
      <w:pPr>
        <w:pStyle w:val="Normal"/>
        <w:spacing w:before="0" w:after="57"/>
        <w:jc w:val="center"/>
        <w:rPr>
          <w:rFonts w:ascii="Palatino Linotype" w:hAnsi="Palatino Linotype" w:cs="Calibri"/>
          <w:b/>
          <w:b/>
          <w:sz w:val="22"/>
          <w:szCs w:val="22"/>
        </w:rPr>
      </w:pPr>
      <w:r>
        <w:rPr>
          <w:rFonts w:cs="Calibri" w:ascii="Palatino Linotype" w:hAnsi="Palatino Linotype"/>
          <w:b/>
          <w:sz w:val="22"/>
          <w:szCs w:val="22"/>
        </w:rPr>
      </w:r>
    </w:p>
    <w:p>
      <w:pPr>
        <w:pStyle w:val="Normal"/>
        <w:spacing w:before="0" w:after="57"/>
        <w:jc w:val="both"/>
        <w:rPr>
          <w:rFonts w:ascii="Palatino Linotype" w:hAnsi="Palatino Linotype"/>
          <w:sz w:val="22"/>
          <w:szCs w:val="22"/>
        </w:rPr>
      </w:pPr>
      <w:r>
        <w:rPr>
          <w:rFonts w:cs="Calibri" w:ascii="Palatino Linotype" w:hAnsi="Palatino Linotype"/>
          <w:sz w:val="22"/>
          <w:szCs w:val="22"/>
        </w:rPr>
        <w:t>Ai sensi e per gli effetti di cui all’art. 13 del D.Lgs. n. 196/2003 i dati personali raccolti con la manifestazione di interesse e con la documentazione allegata saranno trattati con modalità telematica, esclusivamente nell’ambito del procedimento per il quale sono stati resi. Il titolare del trattamento è la Città metropolitana di Torino, nei confronti del quale l’interessato potrà far valere i diritti previsti dal citato D.Lgs.</w:t>
      </w:r>
    </w:p>
    <w:p>
      <w:pPr>
        <w:pStyle w:val="Normal"/>
        <w:spacing w:before="0" w:after="57"/>
        <w:rPr>
          <w:rFonts w:ascii="Palatino Linotype" w:hAnsi="Palatino Linotype"/>
          <w:sz w:val="22"/>
          <w:szCs w:val="22"/>
        </w:rPr>
      </w:pPr>
      <w:r>
        <w:rPr>
          <w:rFonts w:cs="Calibri" w:ascii="Palatino Linotype" w:hAnsi="Palatino Linotype"/>
          <w:sz w:val="22"/>
          <w:szCs w:val="22"/>
        </w:rPr>
        <w:t xml:space="preserve">Per maggiori informazioni consultare il sito: </w:t>
      </w:r>
      <w:hyperlink r:id="rId4">
        <w:r>
          <w:rPr>
            <w:rStyle w:val="CollegamentoInternet"/>
            <w:rFonts w:cs="Calibri" w:ascii="Palatino Linotype" w:hAnsi="Palatino Linotype"/>
            <w:color w:val="000000"/>
            <w:sz w:val="22"/>
            <w:szCs w:val="22"/>
            <w:u w:val="none"/>
            <w:shd w:fill="auto" w:val="clear"/>
          </w:rPr>
          <w:t>http://www.cittametropolitana.torino.it/cms/</w:t>
        </w:r>
      </w:hyperlink>
      <w:r>
        <w:rPr>
          <w:rFonts w:cs="Calibri" w:ascii="Palatino Linotype" w:hAnsi="Palatino Linotype"/>
          <w:color w:val="000000"/>
          <w:sz w:val="22"/>
          <w:szCs w:val="22"/>
          <w:u w:val="none"/>
          <w:shd w:fill="auto" w:val="clear"/>
        </w:rPr>
        <w:t xml:space="preserve"> </w:t>
      </w:r>
    </w:p>
    <w:p>
      <w:pPr>
        <w:pStyle w:val="Normal"/>
        <w:spacing w:before="0" w:after="57"/>
        <w:jc w:val="both"/>
        <w:rPr>
          <w:rFonts w:cs="Calibri"/>
        </w:rPr>
      </w:pPr>
      <w:r>
        <w:rPr>
          <w:rFonts w:cs="Calibri"/>
        </w:rPr>
      </w:r>
    </w:p>
    <w:p>
      <w:pPr>
        <w:pStyle w:val="Normal"/>
        <w:spacing w:before="0" w:after="57"/>
        <w:jc w:val="right"/>
        <w:rPr/>
      </w:pPr>
      <w:r>
        <w:rPr>
          <w:rFonts w:cs="Calibri" w:ascii="Palatino Linotype" w:hAnsi="Palatino Linotype"/>
          <w:sz w:val="22"/>
          <w:szCs w:val="22"/>
        </w:rPr>
        <w:t>Il Responsabile Unico del Procedimento</w:t>
      </w:r>
    </w:p>
    <w:p>
      <w:pPr>
        <w:pStyle w:val="Normal"/>
        <w:spacing w:before="0" w:after="57"/>
        <w:jc w:val="center"/>
        <w:rPr>
          <w:rFonts w:ascii="Palatino Linotype" w:hAnsi="Palatino Linotype"/>
          <w:sz w:val="22"/>
          <w:szCs w:val="22"/>
        </w:rPr>
      </w:pPr>
      <w:r>
        <w:rPr>
          <w:rFonts w:cs="Calibri" w:ascii="Palatino Linotype" w:hAnsi="Palatino Linotype"/>
          <w:sz w:val="22"/>
          <w:szCs w:val="22"/>
          <w:shd w:fill="auto" w:val="clear"/>
        </w:rPr>
        <w:tab/>
        <w:tab/>
        <w:tab/>
        <w:tab/>
        <w:tab/>
        <w:tab/>
        <w:tab/>
        <w:tab/>
        <w:t xml:space="preserve">Dott.  </w:t>
      </w:r>
      <w:r>
        <w:rPr>
          <w:rFonts w:eastAsia="NSimSun" w:cs="Calibri" w:ascii="Palatino Linotype" w:hAnsi="Palatino Linotype"/>
          <w:color w:val="000000"/>
          <w:kern w:val="2"/>
          <w:sz w:val="22"/>
          <w:szCs w:val="22"/>
          <w:shd w:fill="auto" w:val="clear"/>
          <w:lang w:val="it-IT" w:eastAsia="zh-CN" w:bidi="hi-IN"/>
        </w:rPr>
        <w:t>Gabriele Bovo</w:t>
      </w:r>
    </w:p>
    <w:p>
      <w:pPr>
        <w:pStyle w:val="Normal"/>
        <w:spacing w:before="0" w:after="57"/>
        <w:jc w:val="center"/>
        <w:rPr>
          <w:rFonts w:ascii="Palatino Linotype" w:hAnsi="Palatino Linotype"/>
          <w:sz w:val="22"/>
          <w:szCs w:val="22"/>
        </w:rPr>
      </w:pPr>
      <w:r>
        <w:rPr>
          <w:rFonts w:eastAsia="NSimSun" w:cs="Calibri" w:ascii="Palatino Linotype" w:hAnsi="Palatino Linotype"/>
          <w:color w:val="000000"/>
          <w:kern w:val="2"/>
          <w:sz w:val="22"/>
          <w:szCs w:val="22"/>
          <w:shd w:fill="auto" w:val="clear"/>
          <w:lang w:val="it-IT" w:eastAsia="zh-CN" w:bidi="hi-IN"/>
        </w:rPr>
        <w:t xml:space="preserve">                                                                                                </w:t>
      </w:r>
      <w:r>
        <w:rPr>
          <w:rFonts w:eastAsia="NSimSun" w:cs="Calibri" w:ascii="Palatino Linotype" w:hAnsi="Palatino Linotype"/>
          <w:color w:val="000000"/>
          <w:kern w:val="2"/>
          <w:sz w:val="16"/>
          <w:szCs w:val="16"/>
          <w:shd w:fill="auto" w:val="clear"/>
          <w:lang w:val="it-IT" w:eastAsia="zh-CN" w:bidi="hi-IN"/>
        </w:rPr>
        <w:t xml:space="preserve">     </w:t>
      </w:r>
      <w:r>
        <w:rPr>
          <w:rFonts w:eastAsia="NSimSun" w:cs="Calibri" w:ascii="Palatino Linotype" w:hAnsi="Palatino Linotype"/>
          <w:color w:val="000000"/>
          <w:kern w:val="2"/>
          <w:sz w:val="16"/>
          <w:szCs w:val="16"/>
          <w:shd w:fill="auto" w:val="clear"/>
          <w:lang w:val="it-IT" w:eastAsia="zh-CN" w:bidi="hi-IN"/>
        </w:rPr>
        <w:t>(firmato digitalmente ai sensi  del Dlgs 82/2005)</w:t>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r>
    </w:p>
    <w:p>
      <w:pPr>
        <w:pStyle w:val="Normal"/>
        <w:spacing w:before="0" w:after="57"/>
        <w:jc w:val="right"/>
        <w:rPr>
          <w:rFonts w:ascii="Palatino Linotype" w:hAnsi="Palatino Linotype"/>
          <w:sz w:val="22"/>
          <w:szCs w:val="22"/>
        </w:rPr>
      </w:pPr>
      <w:r>
        <w:rPr>
          <w:rFonts w:ascii="Palatino Linotype" w:hAnsi="Palatino Linotype"/>
          <w:sz w:val="22"/>
          <w:szCs w:val="22"/>
        </w:rPr>
        <w:t>Allegato A</w:t>
      </w:r>
    </w:p>
    <w:p>
      <w:pPr>
        <w:pStyle w:val="Normal"/>
        <w:spacing w:before="0" w:after="57"/>
        <w:jc w:val="right"/>
        <w:rPr>
          <w:rFonts w:ascii="Palatino Linotype" w:hAnsi="Palatino Linotype"/>
          <w:sz w:val="22"/>
          <w:szCs w:val="22"/>
        </w:rPr>
      </w:pPr>
      <w:r>
        <w:rPr>
          <w:rFonts w:ascii="Palatino Linotype" w:hAnsi="Palatino Linotype"/>
          <w:sz w:val="22"/>
          <w:szCs w:val="22"/>
        </w:rPr>
        <w:t xml:space="preserve">Città metropolitana di Torino </w:t>
      </w:r>
    </w:p>
    <w:p>
      <w:pPr>
        <w:pStyle w:val="Normal"/>
        <w:spacing w:before="0" w:after="57"/>
        <w:jc w:val="right"/>
        <w:rPr/>
      </w:pPr>
      <w:r>
        <w:rPr>
          <w:rFonts w:ascii="Palatino Linotype" w:hAnsi="Palatino Linotype"/>
          <w:sz w:val="22"/>
          <w:szCs w:val="22"/>
          <w:shd w:fill="auto" w:val="clear"/>
        </w:rPr>
        <w:t>PEC:</w:t>
      </w:r>
      <w:r>
        <w:rPr>
          <w:rStyle w:val="CollegamentoInternet"/>
          <w:rFonts w:cs="Calibri" w:ascii="Palatino Linotype" w:hAnsi="Palatino Linotype"/>
          <w:color w:val="000000"/>
          <w:sz w:val="22"/>
          <w:szCs w:val="22"/>
          <w:u w:val="none"/>
          <w:shd w:fill="auto" w:val="clear"/>
        </w:rPr>
        <w:t>protocollo@cert.cittametropolitana.torino.it</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b/>
          <w:bCs/>
          <w:sz w:val="22"/>
          <w:szCs w:val="22"/>
        </w:rPr>
        <w:t>OGGETTO: Manifestazione di interesse per la formazione di una “SHORT LIST</w:t>
        <w:br/>
        <w:t>di erpetologi junior - Progetto LIFE19 NAT/IT/000883”</w:t>
      </w:r>
    </w:p>
    <w:p>
      <w:pPr>
        <w:pStyle w:val="Normal"/>
        <w:spacing w:before="0" w:after="57"/>
        <w:jc w:val="both"/>
        <w:rPr>
          <w:rFonts w:ascii="Palatino Linotype" w:hAnsi="Palatino Linotype"/>
          <w:b/>
          <w:b/>
          <w:bCs/>
          <w:sz w:val="22"/>
          <w:szCs w:val="22"/>
        </w:rPr>
      </w:pPr>
      <w:r>
        <w:rPr>
          <w:rFonts w:ascii="Palatino Linotype" w:hAnsi="Palatino Linotype"/>
          <w:b/>
          <w:bCs/>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ll/La sottoscritto/a ________________________________________________________________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nato/a a _________________________________________ (_____) il 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residente in ________________________________________ (_____) cap____________________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indirizzo ______________________________________ tel/cell ___________________________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Cod.Fisc. _____________________________________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P.IVA (non obbligatoria) ________________________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shd w:fill="auto" w:val="clear"/>
        </w:rPr>
        <w:t>PEC /mail____</w:t>
      </w:r>
      <w:r>
        <w:rPr>
          <w:rFonts w:ascii="Palatino Linotype" w:hAnsi="Palatino Linotype"/>
          <w:sz w:val="22"/>
          <w:szCs w:val="22"/>
        </w:rPr>
        <w:t>_____________________________________</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center"/>
        <w:rPr>
          <w:rFonts w:ascii="Palatino Linotype" w:hAnsi="Palatino Linotype"/>
          <w:sz w:val="22"/>
          <w:szCs w:val="22"/>
        </w:rPr>
      </w:pPr>
      <w:r>
        <w:rPr>
          <w:rFonts w:ascii="Palatino Linotype" w:hAnsi="Palatino Linotype"/>
          <w:sz w:val="22"/>
          <w:szCs w:val="22"/>
        </w:rPr>
        <w:t>CHIEDE</w:t>
      </w:r>
    </w:p>
    <w:p>
      <w:pPr>
        <w:pStyle w:val="Normal"/>
        <w:spacing w:before="0" w:after="57"/>
        <w:jc w:val="both"/>
        <w:rPr>
          <w:rFonts w:ascii="Palatino Linotype" w:hAnsi="Palatino Linotype"/>
          <w:sz w:val="22"/>
          <w:szCs w:val="22"/>
        </w:rPr>
      </w:pPr>
      <w:r>
        <w:rPr>
          <w:rFonts w:ascii="Palatino Linotype" w:hAnsi="Palatino Linotype"/>
          <w:sz w:val="22"/>
          <w:szCs w:val="22"/>
        </w:rPr>
        <w:t>Di essere iscritto/a alla short list istituita dalla Città metropolitana di Torino.</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Il/La sottoscritto/a, consapevole che, ai sensi dell'art. 76 del D.P.R. 20 dicembre 2000 n. 445, le dichiarazioni mendaci, la falsità negli atti e l'uso di atti falsi sono puniti ai sensi del codice penale e delle leggi speciali,</w:t>
      </w:r>
    </w:p>
    <w:p>
      <w:pPr>
        <w:pStyle w:val="Normal"/>
        <w:spacing w:before="0" w:after="57"/>
        <w:jc w:val="center"/>
        <w:rPr>
          <w:rFonts w:ascii="Palatino Linotype" w:hAnsi="Palatino Linotype"/>
          <w:sz w:val="22"/>
          <w:szCs w:val="22"/>
        </w:rPr>
      </w:pPr>
      <w:r>
        <w:rPr>
          <w:rFonts w:ascii="Palatino Linotype" w:hAnsi="Palatino Linotype"/>
          <w:sz w:val="22"/>
          <w:szCs w:val="22"/>
        </w:rPr>
        <w:t>DICHIARA</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essere in possesso di Laurea _________________ in_______________________________</w:t>
      </w:r>
    </w:p>
    <w:p>
      <w:pPr>
        <w:pStyle w:val="ListParagraph"/>
        <w:spacing w:before="0" w:after="120"/>
        <w:ind w:left="714" w:hanging="357"/>
        <w:contextualSpacing/>
        <w:jc w:val="both"/>
        <w:rPr>
          <w:rFonts w:ascii="Palatino Linotype" w:hAnsi="Palatino Linotype"/>
          <w:sz w:val="22"/>
          <w:szCs w:val="22"/>
        </w:rPr>
      </w:pPr>
      <w:r>
        <w:rPr>
          <w:rFonts w:ascii="Palatino Linotype" w:hAnsi="Palatino Linotype"/>
          <w:sz w:val="22"/>
          <w:szCs w:val="22"/>
        </w:rPr>
      </w:r>
    </w:p>
    <w:p>
      <w:pPr>
        <w:pStyle w:val="ListParagraph"/>
        <w:spacing w:before="0" w:after="120"/>
        <w:ind w:left="714" w:hanging="357"/>
        <w:contextualSpacing/>
        <w:jc w:val="both"/>
        <w:rPr>
          <w:rFonts w:ascii="Palatino Linotype" w:hAnsi="Palatino Linotype"/>
          <w:sz w:val="22"/>
          <w:szCs w:val="22"/>
        </w:rPr>
      </w:pPr>
      <w:r>
        <w:rPr>
          <w:rFonts w:ascii="Palatino Linotype" w:hAnsi="Palatino Linotype"/>
          <w:sz w:val="22"/>
          <w:szCs w:val="22"/>
        </w:rPr>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essere in possesso della cittadinanza _____________________ (di uno degli Stati membri dell'Unione Europea);</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godere dei diritti civili e politici;</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non essere interdetto dai pubblici uffici in base a sentenza passata in giudicato;</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non avere procedimenti in corso che, ai sensi della vigente normativa, impediscano l'impiego nella pubblica amministrazione o, in generale, di non trovarsi nelle condizioni di incapacità a contrarre con la Pubblica Amministrazione;</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possedere i requisiti di moralità previsti ai sensi dell'art.80 del Decreto Legislativo 18 aprile 2016 n. 50 e successive modifiche ed integrazioni;</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non essere stati licenziati, dispensati o destituiti dal servizio presso Pubbliche Amministrazioni;</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non aver subito condanne che, qualora comminate nel corso di un rapporto di lavoro già instaurato, potrebbero determinare la sanzione del licenziamento secondo quanto previsto dai contratti collettivi in vigore;</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possedere i requisiti preferenziali di ammissibilità per cui si richiede l'iscrizione nella short list che si evincono dal Curriculum vitae allegato;</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di non essersi reso/a colpevole di false dichiarazioni nel fornire informazioni relative ai requisiti di ordine generale ed alla propria capacità tecnica;</w:t>
      </w:r>
    </w:p>
    <w:p>
      <w:pPr>
        <w:pStyle w:val="ListParagraph"/>
        <w:numPr>
          <w:ilvl w:val="0"/>
          <w:numId w:val="4"/>
        </w:numPr>
        <w:spacing w:before="0" w:after="120"/>
        <w:ind w:left="714" w:hanging="357"/>
        <w:contextualSpacing/>
        <w:jc w:val="both"/>
        <w:rPr>
          <w:rFonts w:ascii="Palatino Linotype" w:hAnsi="Palatino Linotype"/>
          <w:sz w:val="22"/>
          <w:szCs w:val="22"/>
        </w:rPr>
      </w:pPr>
      <w:r>
        <w:rPr>
          <w:rFonts w:ascii="Palatino Linotype" w:hAnsi="Palatino Linotype"/>
          <w:sz w:val="22"/>
          <w:szCs w:val="22"/>
        </w:rPr>
        <w:t>la propria disponibilità a raggiungere in modo autonomo i siti di monitoraggio.</w:t>
      </w:r>
    </w:p>
    <w:p>
      <w:pPr>
        <w:pStyle w:val="Normal"/>
        <w:spacing w:before="0" w:after="57"/>
        <w:jc w:val="both"/>
        <w:rPr>
          <w:rFonts w:ascii="Palatino Linotype" w:hAnsi="Palatino Linotype"/>
          <w:sz w:val="22"/>
          <w:szCs w:val="22"/>
        </w:rPr>
      </w:pPr>
      <w:r>
        <w:rPr>
          <w:rFonts w:ascii="Palatino Linotype" w:hAnsi="Palatino Linotype"/>
          <w:sz w:val="22"/>
          <w:szCs w:val="22"/>
        </w:rPr>
      </w:r>
    </w:p>
    <w:p>
      <w:pPr>
        <w:pStyle w:val="Normal"/>
        <w:spacing w:before="0" w:after="57"/>
        <w:jc w:val="both"/>
        <w:rPr>
          <w:rFonts w:ascii="Palatino Linotype" w:hAnsi="Palatino Linotype"/>
          <w:sz w:val="22"/>
          <w:szCs w:val="22"/>
        </w:rPr>
      </w:pPr>
      <w:r>
        <w:rPr>
          <w:rFonts w:ascii="Palatino Linotype" w:hAnsi="Palatino Linotype"/>
          <w:sz w:val="22"/>
          <w:szCs w:val="22"/>
        </w:rPr>
        <w:t>Si allegano i seguenti documenti:</w:t>
      </w:r>
    </w:p>
    <w:p>
      <w:pPr>
        <w:pStyle w:val="Normal"/>
        <w:spacing w:before="0" w:after="57"/>
        <w:jc w:val="both"/>
        <w:rPr>
          <w:rFonts w:ascii="Palatino Linotype" w:hAnsi="Palatino Linotype"/>
          <w:sz w:val="22"/>
          <w:szCs w:val="22"/>
        </w:rPr>
      </w:pPr>
      <w:r>
        <w:rPr>
          <w:rFonts w:ascii="Palatino Linotype" w:hAnsi="Palatino Linotype"/>
          <w:sz w:val="22"/>
          <w:szCs w:val="22"/>
        </w:rPr>
        <w:t xml:space="preserve">1) </w:t>
      </w:r>
      <w:r>
        <w:rPr>
          <w:rFonts w:ascii="Palatino Linotype" w:hAnsi="Palatino Linotype"/>
          <w:b/>
          <w:bCs/>
          <w:sz w:val="22"/>
          <w:szCs w:val="22"/>
        </w:rPr>
        <w:t>Curriculum vita</w:t>
      </w:r>
      <w:r>
        <w:rPr>
          <w:rFonts w:ascii="Palatino Linotype" w:hAnsi="Palatino Linotype"/>
          <w:b/>
          <w:bCs/>
          <w:sz w:val="22"/>
          <w:szCs w:val="22"/>
          <w:shd w:fill="auto" w:val="clear"/>
        </w:rPr>
        <w:t>e</w:t>
      </w:r>
      <w:r>
        <w:rPr>
          <w:rFonts w:ascii="Palatino Linotype" w:hAnsi="Palatino Linotype"/>
          <w:sz w:val="22"/>
          <w:szCs w:val="22"/>
          <w:shd w:fill="auto" w:val="clear"/>
        </w:rPr>
        <w:t xml:space="preserve"> in formato europeo debit</w:t>
      </w:r>
      <w:r>
        <w:rPr>
          <w:rFonts w:ascii="Palatino Linotype" w:hAnsi="Palatino Linotype"/>
          <w:sz w:val="22"/>
          <w:szCs w:val="22"/>
        </w:rPr>
        <w:t>amente datato e sottoscritto contenente:</w:t>
      </w:r>
    </w:p>
    <w:p>
      <w:pPr>
        <w:pStyle w:val="Normal"/>
        <w:spacing w:before="0" w:after="57"/>
        <w:ind w:left="284" w:hanging="0"/>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specifica dichiarazione sostitutiva di certificazione e dell’atto di notorietà ai sensi degli artt. 75 e 76 del DPR 445/2000 e successive modificazioni ed integrazioni, come di seguito riportato:</w:t>
      </w:r>
    </w:p>
    <w:p>
      <w:pPr>
        <w:pStyle w:val="Normal"/>
        <w:spacing w:before="0" w:after="57"/>
        <w:ind w:left="284" w:hanging="0"/>
        <w:jc w:val="both"/>
        <w:rPr>
          <w:rFonts w:ascii="Palatino Linotype" w:hAnsi="Palatino Linotype"/>
          <w:sz w:val="22"/>
          <w:szCs w:val="22"/>
        </w:rPr>
      </w:pPr>
      <w:r>
        <w:rPr>
          <w:rFonts w:ascii="Palatino Linotype" w:hAnsi="Palatino Linotype"/>
          <w:sz w:val="22"/>
          <w:szCs w:val="22"/>
        </w:rPr>
        <w:t>(Il/La sottoscritto/a, consapevole che – ai sensi degli artt. 75 e 76 del D.P.R. 445/2000 – le dichiarazioni mendaci, la falsità negli atti e l’uso di atti falsi sono puniti ai sensi del codice penale e delle leggi speciali, dichiara che le informazioni rispondono a verità.)</w:t>
      </w:r>
    </w:p>
    <w:p>
      <w:pPr>
        <w:pStyle w:val="Normal"/>
        <w:spacing w:before="0" w:after="57"/>
        <w:ind w:left="284" w:hanging="0"/>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autorizzazione al trattamento dei dati personali, come di seguito riportato:</w:t>
      </w:r>
    </w:p>
    <w:p>
      <w:pPr>
        <w:pStyle w:val="Normal"/>
        <w:spacing w:before="0" w:after="57"/>
        <w:ind w:left="284" w:hanging="0"/>
        <w:jc w:val="both"/>
        <w:rPr>
          <w:rFonts w:ascii="Palatino Linotype" w:hAnsi="Palatino Linotype"/>
          <w:sz w:val="22"/>
          <w:szCs w:val="22"/>
        </w:rPr>
      </w:pPr>
      <w:r>
        <w:rPr>
          <w:rFonts w:ascii="Palatino Linotype" w:hAnsi="Palatino Linotype"/>
          <w:sz w:val="22"/>
          <w:szCs w:val="22"/>
        </w:rPr>
        <w:t xml:space="preserve">(Il/La sottoscritto/a in merito al trattamento dei dati personali esprime il proprio consenso al trattamento degli stessi nel rispetto delle finalità e modalità di cui al d.lgs. n. 196/2003.) </w:t>
      </w:r>
    </w:p>
    <w:p>
      <w:pPr>
        <w:pStyle w:val="Normal"/>
        <w:spacing w:before="0" w:after="57"/>
        <w:jc w:val="both"/>
        <w:rPr>
          <w:rFonts w:ascii="Palatino Linotype" w:hAnsi="Palatino Linotype"/>
          <w:sz w:val="22"/>
          <w:szCs w:val="22"/>
        </w:rPr>
      </w:pPr>
      <w:r>
        <w:rPr>
          <w:rFonts w:ascii="Palatino Linotype" w:hAnsi="Palatino Linotype"/>
          <w:sz w:val="22"/>
          <w:szCs w:val="22"/>
        </w:rPr>
        <w:t xml:space="preserve">2) </w:t>
      </w:r>
      <w:r>
        <w:rPr>
          <w:rFonts w:ascii="Palatino Linotype" w:hAnsi="Palatino Linotype"/>
          <w:b/>
          <w:bCs/>
          <w:sz w:val="22"/>
          <w:szCs w:val="22"/>
        </w:rPr>
        <w:t>Copia di un documento di identità</w:t>
      </w:r>
      <w:r>
        <w:rPr>
          <w:rFonts w:ascii="Palatino Linotype" w:hAnsi="Palatino Linotype"/>
          <w:sz w:val="22"/>
          <w:szCs w:val="22"/>
        </w:rPr>
        <w:t xml:space="preserve"> in corso di validità.</w:t>
      </w:r>
    </w:p>
    <w:p>
      <w:pPr>
        <w:pStyle w:val="Normal"/>
        <w:spacing w:before="0" w:after="57"/>
        <w:jc w:val="both"/>
        <w:rPr/>
      </w:pPr>
      <w:r>
        <w:rPr>
          <w:rFonts w:ascii="Palatino Linotype" w:hAnsi="Palatino Linotype"/>
          <w:sz w:val="22"/>
          <w:szCs w:val="22"/>
        </w:rPr>
        <w:t>ll/La sottoscritto/a acconsente alla raccolta ed al trattamento dei propri dati personali ai sensi del Decreto Legislativo n. 101 del 10 Agosto 2018 nonché del Regolamento Europeo 2016/679 (General data protection regulation, GDPR) relativo alla protezione dei dati personali</w:t>
      </w:r>
      <w:r>
        <w:rPr/>
        <w:t>.</w:t>
      </w:r>
    </w:p>
    <w:p>
      <w:pPr>
        <w:pStyle w:val="Normal"/>
        <w:spacing w:before="0" w:after="57"/>
        <w:jc w:val="both"/>
        <w:rPr/>
      </w:pPr>
      <w:r>
        <w:rPr/>
      </w:r>
    </w:p>
    <w:p>
      <w:pPr>
        <w:pStyle w:val="Normal"/>
        <w:spacing w:before="0" w:after="57"/>
        <w:jc w:val="both"/>
        <w:rPr/>
      </w:pPr>
      <w:r>
        <w:rPr>
          <w:rFonts w:ascii="Palatino Linotype" w:hAnsi="Palatino Linotype"/>
          <w:sz w:val="22"/>
          <w:szCs w:val="22"/>
        </w:rPr>
        <w:t>Data______________________________ Firma _____________________________________</w:t>
      </w:r>
    </w:p>
    <w:p>
      <w:pPr>
        <w:pStyle w:val="Normal"/>
        <w:tabs>
          <w:tab w:val="clear" w:pos="709"/>
          <w:tab w:val="left" w:pos="10699" w:leader="none"/>
        </w:tabs>
        <w:spacing w:before="0" w:after="57"/>
        <w:ind w:left="6379" w:hanging="0"/>
        <w:jc w:val="center"/>
        <w:rPr>
          <w:rFonts w:ascii="Palatino Linotype" w:hAnsi="Palatino Linotype"/>
          <w:sz w:val="22"/>
          <w:szCs w:val="22"/>
        </w:rPr>
      </w:pPr>
      <w:r>
        <w:rPr/>
      </w:r>
    </w:p>
    <w:sectPr>
      <w:headerReference w:type="default" r:id="rId5"/>
      <w:footerReference w:type="default" r:id="rId6"/>
      <w:type w:val="nextPage"/>
      <w:pgSz w:w="11906" w:h="16838"/>
      <w:pgMar w:left="1134" w:right="1134" w:header="1134" w:top="2317" w:footer="1019" w:bottom="311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Palatino Linotype">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360" w:leader="none"/>
        <w:tab w:val="left" w:pos="724" w:leader="none"/>
        <w:tab w:val="left" w:pos="6480" w:leader="none"/>
        <w:tab w:val="right" w:pos="10260" w:leader="none"/>
        <w:tab w:val="right" w:pos="15084" w:leader="none"/>
      </w:tabs>
      <w:ind w:right="36" w:hanging="0"/>
      <w:jc w:val="right"/>
      <w:rPr/>
    </w:pPr>
    <w:r>
      <mc:AlternateContent>
        <mc:Choice Requires="wps">
          <w:drawing>
            <wp:anchor behindDoc="1" distT="0" distB="0" distL="0" distR="0" simplePos="0" locked="0" layoutInCell="0" allowOverlap="1" relativeHeight="12" wp14:anchorId="468B64CC">
              <wp:simplePos x="0" y="0"/>
              <wp:positionH relativeFrom="column">
                <wp:align>center</wp:align>
              </wp:positionH>
              <wp:positionV relativeFrom="paragraph">
                <wp:posOffset>-822960</wp:posOffset>
              </wp:positionV>
              <wp:extent cx="1671320" cy="242570"/>
              <wp:effectExtent l="0" t="1905" r="3810" b="1270"/>
              <wp:wrapNone/>
              <wp:docPr id="5" name="Forma1_0"/>
              <a:graphic xmlns:a="http://schemas.openxmlformats.org/drawingml/2006/main">
                <a:graphicData uri="http://schemas.microsoft.com/office/word/2010/wordprocessingShape">
                  <wps:wsp>
                    <wps:cNvSpPr/>
                    <wps:spPr>
                      <a:xfrm>
                        <a:off x="0" y="0"/>
                        <a:ext cx="1670760" cy="241920"/>
                      </a:xfrm>
                      <a:prstGeom prst="rect">
                        <a:avLst/>
                      </a:prstGeom>
                      <a:noFill/>
                      <a:ln w="0">
                        <a:noFill/>
                      </a:ln>
                    </wps:spPr>
                    <wps:style>
                      <a:lnRef idx="0"/>
                      <a:fillRef idx="0"/>
                      <a:effectRef idx="0"/>
                      <a:fontRef idx="minor"/>
                    </wps:style>
                    <wps:txbx>
                      <w:txbxContent>
                        <w:p>
                          <w:pPr>
                            <w:pStyle w:val="Contenutocornice"/>
                            <w:tabs>
                              <w:tab w:val="clear" w:pos="709"/>
                              <w:tab w:val="left" w:pos="360" w:leader="none"/>
                              <w:tab w:val="left" w:pos="724" w:leader="none"/>
                              <w:tab w:val="left" w:pos="6480" w:leader="none"/>
                              <w:tab w:val="right" w:pos="10260" w:leader="none"/>
                              <w:tab w:val="right" w:pos="15084" w:leader="none"/>
                            </w:tabs>
                            <w:ind w:right="36" w:hanging="0"/>
                            <w:jc w:val="center"/>
                            <w:rPr/>
                          </w:pPr>
                          <w:hyperlink r:id="rId1">
                            <w:r>
                              <w:rPr>
                                <w:rFonts w:ascii="Palatino Linotype" w:hAnsi="Palatino Linotype"/>
                                <w:i/>
                                <w:iCs/>
                                <w:color w:val="000000"/>
                                <w:sz w:val="22"/>
                                <w:szCs w:val="22"/>
                              </w:rPr>
                              <w:t>www.lifeinsubricus.eu</w:t>
                            </w:r>
                          </w:hyperlink>
                        </w:p>
                      </w:txbxContent>
                    </wps:txbx>
                    <wps:bodyPr lIns="0" rIns="0" tIns="0" bIns="0">
                      <a:noAutofit/>
                    </wps:bodyPr>
                  </wps:wsp>
                </a:graphicData>
              </a:graphic>
            </wp:anchor>
          </w:drawing>
        </mc:Choice>
        <mc:Fallback>
          <w:pict>
            <v:rect id="shape_0" ID="Forma1_0" stroked="f" style="position:absolute;margin-left:175.15pt;margin-top:-64.8pt;width:131.5pt;height:19pt;mso-wrap-style:square;v-text-anchor:top;mso-position-horizontal:center" wp14:anchorId="468B64CC">
              <v:fill o:detectmouseclick="t" on="false"/>
              <v:stroke color="#3465a4" joinstyle="round" endcap="flat"/>
              <v:textbox>
                <w:txbxContent>
                  <w:p>
                    <w:pPr>
                      <w:pStyle w:val="Contenutocornice"/>
                      <w:tabs>
                        <w:tab w:val="clear" w:pos="709"/>
                        <w:tab w:val="left" w:pos="360" w:leader="none"/>
                        <w:tab w:val="left" w:pos="724" w:leader="none"/>
                        <w:tab w:val="left" w:pos="6480" w:leader="none"/>
                        <w:tab w:val="right" w:pos="10260" w:leader="none"/>
                        <w:tab w:val="right" w:pos="15084" w:leader="none"/>
                      </w:tabs>
                      <w:ind w:right="36" w:hanging="0"/>
                      <w:jc w:val="center"/>
                      <w:rPr/>
                    </w:pPr>
                    <w:hyperlink r:id="rId2">
                      <w:r>
                        <w:rPr>
                          <w:rFonts w:ascii="Palatino Linotype" w:hAnsi="Palatino Linotype"/>
                          <w:i/>
                          <w:iCs/>
                          <w:color w:val="000000"/>
                          <w:sz w:val="22"/>
                          <w:szCs w:val="22"/>
                        </w:rPr>
                        <w:t>www.lifeinsubricus.eu</w:t>
                      </w:r>
                    </w:hyperlink>
                  </w:p>
                </w:txbxContent>
              </v:textbox>
              <w10:wrap type="none"/>
            </v:rect>
          </w:pict>
        </mc:Fallback>
      </mc:AlternateContent>
      <w:drawing>
        <wp:anchor behindDoc="0" distT="0" distB="0" distL="114300" distR="114300" simplePos="0" locked="0" layoutInCell="0" allowOverlap="1" relativeHeight="45">
          <wp:simplePos x="0" y="0"/>
          <wp:positionH relativeFrom="column">
            <wp:posOffset>-26035</wp:posOffset>
          </wp:positionH>
          <wp:positionV relativeFrom="paragraph">
            <wp:posOffset>-817880</wp:posOffset>
          </wp:positionV>
          <wp:extent cx="657225" cy="370205"/>
          <wp:effectExtent l="0" t="0" r="0" b="0"/>
          <wp:wrapTight wrapText="bothSides">
            <wp:wrapPolygon edited="0">
              <wp:start x="-80" y="0"/>
              <wp:lineTo x="-80" y="19873"/>
              <wp:lineTo x="21211" y="19873"/>
              <wp:lineTo x="21211" y="0"/>
              <wp:lineTo x="-80" y="0"/>
            </wp:wrapPolygon>
          </wp:wrapTight>
          <wp:docPr id="7"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5" descr=""/>
                  <pic:cNvPicPr>
                    <a:picLocks noChangeAspect="1" noChangeArrowheads="1"/>
                  </pic:cNvPicPr>
                </pic:nvPicPr>
                <pic:blipFill>
                  <a:blip r:embed="rId3"/>
                  <a:stretch>
                    <a:fillRect/>
                  </a:stretch>
                </pic:blipFill>
                <pic:spPr bwMode="auto">
                  <a:xfrm>
                    <a:off x="0" y="0"/>
                    <a:ext cx="657225" cy="370205"/>
                  </a:xfrm>
                  <a:prstGeom prst="rect">
                    <a:avLst/>
                  </a:prstGeom>
                </pic:spPr>
              </pic:pic>
            </a:graphicData>
          </a:graphic>
        </wp:anchor>
      </w:drawing>
    </w:r>
    <w:r>
      <w:rPr>
        <w:rFonts w:cs="Calibri"/>
      </w:rPr>
      <w:t>pag.</w:t>
    </w:r>
    <w:r>
      <w:rPr>
        <w:rFonts w:cs="Calibri"/>
      </w:rPr>
      <w:fldChar w:fldCharType="begin"/>
    </w:r>
    <w:r>
      <w:rPr>
        <w:rFonts w:cs="Calibri"/>
      </w:rPr>
      <w:instrText> PAGE </w:instrText>
    </w:r>
    <w:r>
      <w:rPr>
        <w:rFonts w:cs="Calibri"/>
      </w:rPr>
      <w:fldChar w:fldCharType="separate"/>
    </w:r>
    <w:r>
      <w:rPr>
        <w:rFonts w:cs="Calibri"/>
      </w:rPr>
      <w:t>11</w:t>
    </w:r>
    <w:r>
      <w:rPr>
        <w:rFonts w:cs="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1" relativeHeight="34">
              <wp:simplePos x="0" y="0"/>
              <wp:positionH relativeFrom="column">
                <wp:posOffset>-96520</wp:posOffset>
              </wp:positionH>
              <wp:positionV relativeFrom="paragraph">
                <wp:posOffset>8034655</wp:posOffset>
              </wp:positionV>
              <wp:extent cx="6502400" cy="13335"/>
              <wp:effectExtent l="0" t="0" r="0" b="0"/>
              <wp:wrapNone/>
              <wp:docPr id="1" name="Forma5"/>
              <a:graphic xmlns:a="http://schemas.openxmlformats.org/drawingml/2006/main">
                <a:graphicData uri="http://schemas.microsoft.com/office/word/2010/wordprocessingShape">
                  <wps:wsp>
                    <wps:cNvSpPr/>
                    <wps:spPr>
                      <a:xfrm>
                        <a:off x="0" y="0"/>
                        <a:ext cx="6501600" cy="9000"/>
                      </a:xfrm>
                      <a:prstGeom prst="line">
                        <a:avLst/>
                      </a:prstGeom>
                      <a:ln w="36360">
                        <a:solidFill>
                          <a:srgbClr val="3465a4"/>
                        </a:solidFill>
                        <a:round/>
                      </a:ln>
                    </wps:spPr>
                    <wps:style>
                      <a:lnRef idx="0"/>
                      <a:fillRef idx="0"/>
                      <a:effectRef idx="0"/>
                      <a:fontRef idx="minor"/>
                    </wps:style>
                    <wps:bodyPr/>
                  </wps:wsp>
                </a:graphicData>
              </a:graphic>
            </wp:anchor>
          </w:drawing>
        </mc:Choice>
        <mc:Fallback>
          <w:pict>
            <v:line id="shape_0" from="-7.6pt,632.65pt" to="504.3pt,633.3pt" ID="Forma5" stroked="t" style="position:absolute">
              <v:stroke color="#3465a4" weight="36360" joinstyle="round" endcap="flat"/>
              <v:fill o:detectmouseclick="t" on="false"/>
              <w10:wrap type="none"/>
            </v:line>
          </w:pict>
        </mc:Fallback>
      </mc:AlternateContent>
      <w:drawing>
        <wp:anchor behindDoc="1" distT="0" distB="0" distL="0" distR="0" simplePos="0" locked="0" layoutInCell="0" allowOverlap="1" relativeHeight="23">
          <wp:simplePos x="0" y="0"/>
          <wp:positionH relativeFrom="column">
            <wp:posOffset>-435610</wp:posOffset>
          </wp:positionH>
          <wp:positionV relativeFrom="paragraph">
            <wp:posOffset>-510540</wp:posOffset>
          </wp:positionV>
          <wp:extent cx="2390775" cy="99377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3457" t="21945" r="5446" b="24604"/>
                  <a:stretch>
                    <a:fillRect/>
                  </a:stretch>
                </pic:blipFill>
                <pic:spPr bwMode="auto">
                  <a:xfrm>
                    <a:off x="0" y="0"/>
                    <a:ext cx="2390775" cy="993775"/>
                  </a:xfrm>
                  <a:prstGeom prst="rect">
                    <a:avLst/>
                  </a:prstGeom>
                </pic:spPr>
              </pic:pic>
            </a:graphicData>
          </a:graphic>
        </wp:anchor>
      </w:drawing>
      <w:drawing>
        <wp:anchor behindDoc="0" distT="0" distB="0" distL="114300" distR="114300" simplePos="0" locked="0" layoutInCell="0" allowOverlap="1" relativeHeight="56">
          <wp:simplePos x="0" y="0"/>
          <wp:positionH relativeFrom="column">
            <wp:posOffset>5222240</wp:posOffset>
          </wp:positionH>
          <wp:positionV relativeFrom="paragraph">
            <wp:posOffset>8244205</wp:posOffset>
          </wp:positionV>
          <wp:extent cx="1227455" cy="448310"/>
          <wp:effectExtent l="0" t="0" r="0" b="0"/>
          <wp:wrapTight wrapText="bothSides">
            <wp:wrapPolygon edited="0">
              <wp:start x="-65" y="0"/>
              <wp:lineTo x="-65" y="19063"/>
              <wp:lineTo x="20356" y="19063"/>
              <wp:lineTo x="20356" y="0"/>
              <wp:lineTo x="-65" y="0"/>
            </wp:wrapPolygon>
          </wp:wrapTight>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2"/>
                  <a:stretch>
                    <a:fillRect/>
                  </a:stretch>
                </pic:blipFill>
                <pic:spPr bwMode="auto">
                  <a:xfrm>
                    <a:off x="0" y="0"/>
                    <a:ext cx="1227455" cy="448310"/>
                  </a:xfrm>
                  <a:prstGeom prst="rect">
                    <a:avLst/>
                  </a:prstGeom>
                </pic:spPr>
              </pic:pic>
            </a:graphicData>
          </a:graphic>
        </wp:anchor>
      </w:drawing>
      <w:drawing>
        <wp:anchor behindDoc="0" distT="0" distB="0" distL="114300" distR="114300" simplePos="0" locked="0" layoutInCell="0" allowOverlap="1" relativeHeight="67">
          <wp:simplePos x="0" y="0"/>
          <wp:positionH relativeFrom="column">
            <wp:posOffset>786765</wp:posOffset>
          </wp:positionH>
          <wp:positionV relativeFrom="paragraph">
            <wp:posOffset>8749665</wp:posOffset>
          </wp:positionV>
          <wp:extent cx="4347210" cy="548005"/>
          <wp:effectExtent l="0" t="0" r="0" b="0"/>
          <wp:wrapTight wrapText="bothSides">
            <wp:wrapPolygon edited="0">
              <wp:start x="-33" y="0"/>
              <wp:lineTo x="-33" y="20907"/>
              <wp:lineTo x="21447" y="20907"/>
              <wp:lineTo x="21447" y="0"/>
              <wp:lineTo x="-33" y="0"/>
            </wp:wrapPolygon>
          </wp:wrapTight>
          <wp:docPr id="4"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7" descr=""/>
                  <pic:cNvPicPr>
                    <a:picLocks noChangeAspect="1" noChangeArrowheads="1"/>
                  </pic:cNvPicPr>
                </pic:nvPicPr>
                <pic:blipFill>
                  <a:blip r:embed="rId3"/>
                  <a:stretch>
                    <a:fillRect/>
                  </a:stretch>
                </pic:blipFill>
                <pic:spPr bwMode="auto">
                  <a:xfrm>
                    <a:off x="0" y="0"/>
                    <a:ext cx="4347210" cy="548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rPr>
  </w:style>
  <w:style w:type="character" w:styleId="Carpredefinitoparagrafo1" w:customStyle="1">
    <w:name w:val="Car. predefinito paragrafo1"/>
    <w:qFormat/>
    <w:rPr/>
  </w:style>
  <w:style w:type="character" w:styleId="CollegamentoInternetvisitato">
    <w:name w:val="Collegamento Internet visitato"/>
    <w:basedOn w:val="Carpredefinitoparagrafo1"/>
    <w:rPr>
      <w:color w:val="800080"/>
      <w:u w:val="single"/>
    </w:rPr>
  </w:style>
  <w:style w:type="character" w:styleId="Carpredefinitoparagrafo">
    <w:name w:val="Car. predefinito paragrafo"/>
    <w:qFormat/>
    <w:rPr/>
  </w:style>
  <w:style w:type="character" w:styleId="Numerodipagina">
    <w:name w:val="Numero di pagina"/>
    <w:basedOn w:val="Carpredefinitoparagrafo"/>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1" w:customStyle="1">
    <w:name w:val="Titolo1"/>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totabella" w:customStyle="1">
    <w:name w:val="Contenuto tabella"/>
    <w:basedOn w:val="Normal"/>
    <w:qFormat/>
    <w:pPr>
      <w:suppressLineNumbers/>
    </w:pPr>
    <w:rPr/>
  </w:style>
  <w:style w:type="paragraph" w:styleId="Figura" w:customStyle="1">
    <w:name w:val="Figura"/>
    <w:basedOn w:val="Caption"/>
    <w:qFormat/>
    <w:pPr/>
    <w:rPr/>
  </w:style>
  <w:style w:type="paragraph" w:styleId="ListParagraph">
    <w:name w:val="List Paragraph"/>
    <w:basedOn w:val="Normal"/>
    <w:uiPriority w:val="34"/>
    <w:qFormat/>
    <w:rsid w:val="00184344"/>
    <w:pPr>
      <w:spacing w:before="0" w:after="0"/>
      <w:ind w:left="720" w:hanging="0"/>
      <w:contextualSpacing/>
    </w:pPr>
    <w:rPr>
      <w:rFonts w:cs="Mangal"/>
      <w:szCs w:val="21"/>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Intestazione">
    <w:name w:val="Header"/>
    <w:basedOn w:val="Intestazioneepidipagina"/>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tametropolitana.torino.it/cms/" TargetMode="External"/><Relationship Id="rId3" Type="http://schemas.openxmlformats.org/officeDocument/2006/relationships/hyperlink" Target="http://trasparenza.cittametropolitana.torino.it/" TargetMode="External"/><Relationship Id="rId4" Type="http://schemas.openxmlformats.org/officeDocument/2006/relationships/hyperlink" Target="http://www.cittametropolitana.torino.it/cm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lifeinsubricus.eu/" TargetMode="External"/><Relationship Id="rId2" Type="http://schemas.openxmlformats.org/officeDocument/2006/relationships/hyperlink" Target="http://www.lifeinsubricus.eu/" TargetMode="External"/><Relationship Id="rId3"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Application>LibreOffice/7.0.4.2$Windows_X86_64 LibreOffice_project/dcf040e67528d9187c66b2379df5ea4407429775</Application>
  <AppVersion>15.0000</AppVersion>
  <Pages>11</Pages>
  <Words>2623</Words>
  <Characters>16531</Characters>
  <CharactersWithSpaces>19038</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2022-01-25T10:02:00Z</dcterms:created>
  <dc:creator>User</dc:creator>
  <dc:description/>
  <dc:language>it-IT</dc:language>
  <cp:lastModifiedBy/>
  <cp:lastPrinted>2022-02-14T09:16:00Z</cp:lastPrinted>
  <dcterms:modified xsi:type="dcterms:W3CDTF">2022-02-18T09:45:35Z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